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105" w:rsidRDefault="00177C7F">
      <w:pPr>
        <w:pStyle w:val="a3"/>
        <w:shd w:val="clear" w:color="auto" w:fill="FFFFFF"/>
        <w:spacing w:beforeAutospacing="0" w:afterAutospacing="0" w:line="240" w:lineRule="atLeast"/>
        <w:jc w:val="center"/>
        <w:rPr>
          <w:rFonts w:ascii="黑体" w:eastAsia="黑体" w:hAnsi="黑体" w:cs="Arial"/>
          <w:color w:val="191919"/>
          <w:sz w:val="32"/>
          <w:szCs w:val="32"/>
        </w:rPr>
      </w:pPr>
      <w:r>
        <w:rPr>
          <w:rFonts w:ascii="黑体" w:eastAsia="黑体" w:hAnsi="黑体" w:cs="Arial" w:hint="eastAsia"/>
          <w:color w:val="191919"/>
          <w:sz w:val="32"/>
          <w:szCs w:val="32"/>
        </w:rPr>
        <w:t>智慧</w:t>
      </w:r>
      <w:r>
        <w:rPr>
          <w:rFonts w:ascii="黑体" w:eastAsia="黑体" w:hAnsi="黑体" w:cs="Arial"/>
          <w:color w:val="191919"/>
          <w:sz w:val="32"/>
          <w:szCs w:val="32"/>
        </w:rPr>
        <w:t>基建</w:t>
      </w:r>
      <w:r>
        <w:rPr>
          <w:rFonts w:ascii="黑体" w:eastAsia="黑体" w:hAnsi="黑体" w:cs="Arial" w:hint="eastAsia"/>
          <w:color w:val="191919"/>
          <w:sz w:val="32"/>
          <w:szCs w:val="32"/>
        </w:rPr>
        <w:t>高峰</w:t>
      </w:r>
      <w:r>
        <w:rPr>
          <w:rFonts w:ascii="黑体" w:eastAsia="黑体" w:hAnsi="黑体" w:cs="Arial"/>
          <w:color w:val="191919"/>
          <w:sz w:val="32"/>
          <w:szCs w:val="32"/>
        </w:rPr>
        <w:t>论坛暨</w:t>
      </w:r>
      <w:r>
        <w:rPr>
          <w:rFonts w:ascii="黑体" w:eastAsia="黑体" w:hAnsi="黑体" w:cs="Arial" w:hint="eastAsia"/>
          <w:color w:val="191919"/>
          <w:sz w:val="32"/>
          <w:szCs w:val="32"/>
        </w:rPr>
        <w:t>松</w:t>
      </w:r>
      <w:r>
        <w:rPr>
          <w:rFonts w:ascii="黑体" w:eastAsia="黑体" w:hAnsi="黑体" w:cs="Arial"/>
          <w:color w:val="191919"/>
          <w:sz w:val="32"/>
          <w:szCs w:val="32"/>
        </w:rPr>
        <w:t>江综合管</w:t>
      </w:r>
      <w:r>
        <w:rPr>
          <w:rFonts w:ascii="黑体" w:eastAsia="黑体" w:hAnsi="黑体" w:cs="Arial" w:hint="eastAsia"/>
          <w:color w:val="191919"/>
          <w:sz w:val="32"/>
          <w:szCs w:val="32"/>
        </w:rPr>
        <w:t>廊</w:t>
      </w:r>
      <w:r>
        <w:rPr>
          <w:rFonts w:ascii="黑体" w:eastAsia="黑体" w:hAnsi="黑体" w:cs="Arial"/>
          <w:color w:val="191919"/>
          <w:sz w:val="32"/>
          <w:szCs w:val="32"/>
        </w:rPr>
        <w:t>项目BIM</w:t>
      </w:r>
      <w:r>
        <w:rPr>
          <w:rFonts w:ascii="黑体" w:eastAsia="黑体" w:hAnsi="黑体" w:cs="Arial" w:hint="eastAsia"/>
          <w:color w:val="191919"/>
          <w:sz w:val="32"/>
          <w:szCs w:val="32"/>
        </w:rPr>
        <w:t>技术</w:t>
      </w:r>
      <w:r>
        <w:rPr>
          <w:rFonts w:ascii="黑体" w:eastAsia="黑体" w:hAnsi="黑体" w:cs="Arial"/>
          <w:color w:val="191919"/>
          <w:sz w:val="32"/>
          <w:szCs w:val="32"/>
        </w:rPr>
        <w:t>应用观摩会</w:t>
      </w:r>
      <w:r>
        <w:rPr>
          <w:rFonts w:ascii="黑体" w:eastAsia="黑体" w:hAnsi="黑体" w:cs="Arial"/>
          <w:color w:val="191919"/>
          <w:sz w:val="32"/>
          <w:szCs w:val="32"/>
        </w:rPr>
        <w:br/>
      </w:r>
      <w:r>
        <w:rPr>
          <w:rFonts w:ascii="黑体" w:eastAsia="黑体" w:hAnsi="黑体" w:cs="Arial" w:hint="eastAsia"/>
          <w:color w:val="191919"/>
          <w:sz w:val="32"/>
          <w:szCs w:val="32"/>
        </w:rPr>
        <w:t>邀请</w:t>
      </w:r>
      <w:r>
        <w:rPr>
          <w:rFonts w:ascii="黑体" w:eastAsia="黑体" w:hAnsi="黑体" w:cs="Arial"/>
          <w:color w:val="191919"/>
          <w:sz w:val="32"/>
          <w:szCs w:val="32"/>
        </w:rPr>
        <w:t>函</w:t>
      </w:r>
    </w:p>
    <w:p w:rsidR="00BA2105" w:rsidRDefault="00177C7F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2018</w:t>
      </w:r>
      <w:r>
        <w:rPr>
          <w:rFonts w:ascii="Arial" w:hAnsi="Arial" w:cs="Arial" w:hint="eastAsia"/>
          <w:color w:val="191919"/>
        </w:rPr>
        <w:t>.3.</w:t>
      </w:r>
      <w:r>
        <w:rPr>
          <w:rFonts w:ascii="Arial" w:hAnsi="Arial" w:cs="Arial"/>
          <w:color w:val="191919"/>
        </w:rPr>
        <w:t>23</w:t>
      </w:r>
      <w:r>
        <w:rPr>
          <w:rFonts w:ascii="Arial" w:hAnsi="Arial" w:cs="Arial" w:hint="eastAsia"/>
          <w:color w:val="191919"/>
        </w:rPr>
        <w:t xml:space="preserve"> </w:t>
      </w:r>
      <w:r w:rsidR="00C8592A">
        <w:rPr>
          <w:rFonts w:ascii="Arial" w:hAnsi="Arial" w:cs="Arial"/>
          <w:color w:val="191919"/>
        </w:rPr>
        <w:t xml:space="preserve"> </w:t>
      </w:r>
      <w:r>
        <w:rPr>
          <w:rFonts w:ascii="Arial" w:hAnsi="Arial" w:cs="Arial" w:hint="eastAsia"/>
          <w:color w:val="191919"/>
        </w:rPr>
        <w:t>上海</w:t>
      </w:r>
    </w:p>
    <w:p w:rsidR="00BA2105" w:rsidRDefault="00177C7F" w:rsidP="00A07C14">
      <w:pPr>
        <w:pStyle w:val="a3"/>
        <w:shd w:val="clear" w:color="auto" w:fill="FFFFFF"/>
        <w:spacing w:before="0" w:beforeAutospacing="0" w:afterLines="50" w:after="156" w:afterAutospacing="0"/>
        <w:ind w:leftChars="-1" w:left="-2" w:firstLineChars="210" w:firstLine="504"/>
        <w:jc w:val="both"/>
        <w:rPr>
          <w:rFonts w:ascii="Arial" w:hAnsi="Arial" w:cs="Arial"/>
          <w:color w:val="191919"/>
        </w:rPr>
      </w:pPr>
      <w:r>
        <w:rPr>
          <w:rFonts w:ascii="Arial" w:hAnsi="Arial" w:cs="Arial" w:hint="eastAsia"/>
          <w:color w:val="191919"/>
        </w:rPr>
        <w:t>《全国城市市政基础设施建设“十三五”规划》提出：</w:t>
      </w:r>
    </w:p>
    <w:p w:rsidR="00BA2105" w:rsidRDefault="00177C7F" w:rsidP="00A07C14">
      <w:pPr>
        <w:pStyle w:val="a3"/>
        <w:shd w:val="clear" w:color="auto" w:fill="FFFFFF"/>
        <w:spacing w:before="0" w:beforeAutospacing="0" w:afterLines="50" w:after="156" w:afterAutospacing="0"/>
        <w:ind w:leftChars="-1" w:left="-2" w:firstLineChars="210" w:firstLine="504"/>
        <w:jc w:val="both"/>
        <w:rPr>
          <w:rFonts w:ascii="Arial" w:hAnsi="Arial" w:cs="Arial"/>
          <w:color w:val="191919"/>
        </w:rPr>
      </w:pPr>
      <w:r>
        <w:rPr>
          <w:rFonts w:ascii="Arial" w:hAnsi="Arial" w:cs="Arial" w:hint="eastAsia"/>
          <w:color w:val="191919"/>
        </w:rPr>
        <w:t>把握城市发展趋势，提升市政基础设施智慧化水平和绿色发展水平，有序推进综合管廊建设，至</w:t>
      </w:r>
      <w:r>
        <w:rPr>
          <w:rFonts w:ascii="Arial" w:hAnsi="Arial" w:cs="Arial" w:hint="eastAsia"/>
          <w:color w:val="191919"/>
        </w:rPr>
        <w:t>2020</w:t>
      </w:r>
      <w:r>
        <w:rPr>
          <w:rFonts w:ascii="Arial" w:hAnsi="Arial" w:cs="Arial" w:hint="eastAsia"/>
          <w:color w:val="191919"/>
        </w:rPr>
        <w:t>年全国城市道路综合管廊综合配建率力争达到</w:t>
      </w:r>
      <w:r>
        <w:rPr>
          <w:rFonts w:ascii="Arial" w:hAnsi="Arial" w:cs="Arial" w:hint="eastAsia"/>
          <w:color w:val="191919"/>
        </w:rPr>
        <w:t>2%</w:t>
      </w:r>
      <w:r>
        <w:rPr>
          <w:rFonts w:ascii="Arial" w:hAnsi="Arial" w:cs="Arial" w:hint="eastAsia"/>
          <w:color w:val="191919"/>
        </w:rPr>
        <w:t>左右，并建成一批布局合理、入廊完备、运行高效、管理有序的具有国际先进水平的地下综合管廊并投入运营。</w:t>
      </w:r>
    </w:p>
    <w:p w:rsidR="00BA2105" w:rsidRDefault="00177C7F" w:rsidP="00A07C14">
      <w:pPr>
        <w:pStyle w:val="a3"/>
        <w:shd w:val="clear" w:color="auto" w:fill="FFFFFF"/>
        <w:spacing w:before="0" w:beforeAutospacing="0" w:afterLines="50" w:after="156" w:afterAutospacing="0"/>
        <w:ind w:leftChars="-1" w:left="-2" w:firstLineChars="210" w:firstLine="504"/>
        <w:jc w:val="both"/>
        <w:rPr>
          <w:rFonts w:ascii="Arial" w:hAnsi="Arial" w:cs="Arial"/>
          <w:color w:val="191919"/>
        </w:rPr>
      </w:pPr>
      <w:r>
        <w:rPr>
          <w:rFonts w:ascii="Arial" w:hAnsi="Arial" w:cs="Arial" w:hint="eastAsia"/>
          <w:color w:val="191919"/>
        </w:rPr>
        <w:t>综合管廊建设已箭在弦上，但目前受综合管廊施工难度较大，建设单位缺少综合管廊设计、施工经验等因素影响，我国的综合管廊发展水平较为缓慢。</w:t>
      </w:r>
    </w:p>
    <w:p w:rsidR="00BA2105" w:rsidRDefault="00177C7F" w:rsidP="00A07C14">
      <w:pPr>
        <w:pStyle w:val="a3"/>
        <w:shd w:val="clear" w:color="auto" w:fill="FFFFFF"/>
        <w:spacing w:before="0" w:beforeAutospacing="0" w:afterLines="50" w:after="156" w:afterAutospacing="0"/>
        <w:ind w:leftChars="-1" w:left="-2" w:firstLineChars="210" w:firstLine="504"/>
        <w:jc w:val="both"/>
        <w:rPr>
          <w:rFonts w:ascii="Arial" w:hAnsi="Arial" w:cs="Arial"/>
          <w:color w:val="191919"/>
        </w:rPr>
      </w:pPr>
      <w:r>
        <w:rPr>
          <w:rFonts w:ascii="Arial" w:hAnsi="Arial" w:cs="Arial" w:hint="eastAsia"/>
          <w:color w:val="191919"/>
        </w:rPr>
        <w:t>BIM</w:t>
      </w:r>
      <w:r>
        <w:rPr>
          <w:rFonts w:ascii="Arial" w:hAnsi="Arial" w:cs="Arial" w:hint="eastAsia"/>
          <w:color w:val="191919"/>
        </w:rPr>
        <w:t>技术的兴起，可以有效解决综合管廊项目管线排布复杂，施工难点多的问题。随着综合管廊加速建设，</w:t>
      </w:r>
      <w:r>
        <w:rPr>
          <w:rFonts w:ascii="Arial" w:hAnsi="Arial" w:cs="Arial" w:hint="eastAsia"/>
          <w:color w:val="191919"/>
        </w:rPr>
        <w:t>BIM</w:t>
      </w:r>
      <w:r>
        <w:rPr>
          <w:rFonts w:ascii="Arial" w:hAnsi="Arial" w:cs="Arial" w:hint="eastAsia"/>
          <w:color w:val="191919"/>
        </w:rPr>
        <w:t>技术将给综合管廊项目精细化管理带来强大的技术和数据支撑，突破以往传统项目管理技术手段的瓶颈，带来项目管理的革命。</w:t>
      </w:r>
    </w:p>
    <w:p w:rsidR="00BA2105" w:rsidRDefault="00177C7F" w:rsidP="00A07C14">
      <w:pPr>
        <w:pStyle w:val="a3"/>
        <w:shd w:val="clear" w:color="auto" w:fill="FFFFFF"/>
        <w:spacing w:before="0" w:beforeAutospacing="0" w:afterLines="50" w:after="156" w:afterAutospacing="0"/>
        <w:ind w:leftChars="-1" w:left="-2" w:firstLineChars="210" w:firstLine="504"/>
        <w:jc w:val="both"/>
        <w:rPr>
          <w:rFonts w:ascii="Arial" w:hAnsi="Arial" w:cs="Arial"/>
          <w:color w:val="191919"/>
        </w:rPr>
      </w:pPr>
      <w:r>
        <w:rPr>
          <w:rFonts w:ascii="Arial" w:hAnsi="Arial" w:cs="Arial" w:hint="eastAsia"/>
          <w:color w:val="191919"/>
        </w:rPr>
        <w:t>上海</w:t>
      </w:r>
      <w:r>
        <w:rPr>
          <w:rFonts w:ascii="Arial" w:hAnsi="Arial" w:cs="Arial"/>
          <w:color w:val="191919"/>
        </w:rPr>
        <w:t>市</w:t>
      </w:r>
      <w:r>
        <w:rPr>
          <w:rFonts w:ascii="Arial" w:hAnsi="Arial" w:cs="Arial" w:hint="eastAsia"/>
          <w:color w:val="191919"/>
        </w:rPr>
        <w:t>松江南站大型居住社区综合管廊一期工程采用集勘察、设计、施工于一体的</w:t>
      </w:r>
      <w:r>
        <w:rPr>
          <w:rFonts w:ascii="Arial" w:hAnsi="Arial" w:cs="Arial" w:hint="eastAsia"/>
          <w:color w:val="191919"/>
        </w:rPr>
        <w:t>EPC</w:t>
      </w:r>
      <w:r>
        <w:rPr>
          <w:rFonts w:ascii="Arial" w:hAnsi="Arial" w:cs="Arial" w:hint="eastAsia"/>
          <w:color w:val="191919"/>
        </w:rPr>
        <w:t>总承包模式建设。通过将</w:t>
      </w:r>
      <w:r>
        <w:rPr>
          <w:rFonts w:ascii="Arial" w:hAnsi="Arial" w:cs="Arial" w:hint="eastAsia"/>
          <w:color w:val="191919"/>
        </w:rPr>
        <w:t>BIM</w:t>
      </w:r>
      <w:r>
        <w:rPr>
          <w:rFonts w:ascii="Arial" w:hAnsi="Arial" w:cs="Arial" w:hint="eastAsia"/>
          <w:color w:val="191919"/>
        </w:rPr>
        <w:t>技术、视频监控系统、</w:t>
      </w:r>
      <w:r>
        <w:rPr>
          <w:rFonts w:ascii="Arial" w:hAnsi="Arial" w:cs="Arial" w:hint="eastAsia"/>
          <w:color w:val="191919"/>
        </w:rPr>
        <w:t>VR</w:t>
      </w:r>
      <w:r>
        <w:rPr>
          <w:rFonts w:ascii="Arial" w:hAnsi="Arial" w:cs="Arial" w:hint="eastAsia"/>
          <w:color w:val="191919"/>
        </w:rPr>
        <w:t>体验室等充分用在项目管理中，实现项目管理高效化，便捷化，直观化。</w:t>
      </w:r>
    </w:p>
    <w:p w:rsidR="00BA2105" w:rsidRDefault="00177C7F" w:rsidP="00A07C14">
      <w:pPr>
        <w:pStyle w:val="a3"/>
        <w:shd w:val="clear" w:color="auto" w:fill="FFFFFF"/>
        <w:spacing w:before="0" w:beforeAutospacing="0" w:afterLines="100" w:after="312" w:afterAutospacing="0"/>
        <w:ind w:leftChars="-1" w:left="-2" w:firstLineChars="210" w:firstLine="504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为进一步优化</w:t>
      </w:r>
      <w:r>
        <w:rPr>
          <w:rFonts w:ascii="Arial" w:hAnsi="Arial" w:cs="Arial" w:hint="eastAsia"/>
          <w:color w:val="191919"/>
        </w:rPr>
        <w:t>综合</w:t>
      </w:r>
      <w:r>
        <w:rPr>
          <w:rFonts w:ascii="Arial" w:hAnsi="Arial" w:cs="Arial"/>
          <w:color w:val="191919"/>
        </w:rPr>
        <w:t>管廊</w:t>
      </w:r>
      <w:r>
        <w:rPr>
          <w:rFonts w:ascii="Arial" w:hAnsi="Arial" w:cs="Arial" w:hint="eastAsia"/>
          <w:color w:val="191919"/>
        </w:rPr>
        <w:t>工程</w:t>
      </w:r>
      <w:r>
        <w:rPr>
          <w:rFonts w:ascii="Arial" w:hAnsi="Arial" w:cs="Arial"/>
          <w:color w:val="191919"/>
        </w:rPr>
        <w:t>建设，总结交流</w:t>
      </w:r>
      <w:r>
        <w:rPr>
          <w:rFonts w:ascii="Arial" w:hAnsi="Arial" w:cs="Arial" w:hint="eastAsia"/>
          <w:color w:val="191919"/>
        </w:rPr>
        <w:t>综合</w:t>
      </w:r>
      <w:r>
        <w:rPr>
          <w:rFonts w:ascii="Arial" w:hAnsi="Arial" w:cs="Arial"/>
          <w:color w:val="191919"/>
        </w:rPr>
        <w:t>管廊工程的</w:t>
      </w:r>
      <w:r>
        <w:rPr>
          <w:rFonts w:ascii="Arial" w:hAnsi="Arial" w:cs="Arial" w:hint="eastAsia"/>
          <w:color w:val="191919"/>
        </w:rPr>
        <w:t>BIM</w:t>
      </w:r>
      <w:r>
        <w:rPr>
          <w:rFonts w:ascii="Arial" w:hAnsi="Arial" w:cs="Arial" w:hint="eastAsia"/>
          <w:color w:val="191919"/>
        </w:rPr>
        <w:t>技术</w:t>
      </w:r>
      <w:r>
        <w:rPr>
          <w:rFonts w:ascii="Arial" w:hAnsi="Arial" w:cs="Arial"/>
          <w:color w:val="191919"/>
        </w:rPr>
        <w:t>应用成果和经验，</w:t>
      </w:r>
      <w:r>
        <w:rPr>
          <w:rFonts w:ascii="Arial" w:hAnsi="Arial" w:cs="Arial" w:hint="eastAsia"/>
          <w:color w:val="191919"/>
        </w:rPr>
        <w:t>鲁班</w:t>
      </w:r>
      <w:r>
        <w:rPr>
          <w:rFonts w:ascii="Arial" w:hAnsi="Arial" w:cs="Arial"/>
          <w:color w:val="191919"/>
        </w:rPr>
        <w:t>软件</w:t>
      </w:r>
      <w:r>
        <w:rPr>
          <w:rFonts w:ascii="Arial" w:hAnsi="Arial" w:cs="Arial" w:hint="eastAsia"/>
          <w:color w:val="191919"/>
        </w:rPr>
        <w:t>联合</w:t>
      </w:r>
      <w:r>
        <w:rPr>
          <w:rFonts w:ascii="Arial" w:hAnsi="Arial" w:cs="Arial"/>
          <w:color w:val="191919"/>
        </w:rPr>
        <w:t>上海市政院共同举办</w:t>
      </w:r>
      <w:r w:rsidR="00A07C14">
        <w:rPr>
          <w:rFonts w:ascii="Arial" w:hAnsi="Arial" w:cs="Arial"/>
          <w:color w:val="191919"/>
        </w:rPr>
        <w:t>“</w:t>
      </w:r>
      <w:r>
        <w:rPr>
          <w:rFonts w:ascii="Arial" w:hAnsi="Arial" w:cs="Arial" w:hint="eastAsia"/>
          <w:color w:val="191919"/>
        </w:rPr>
        <w:t>智慧</w:t>
      </w:r>
      <w:r>
        <w:rPr>
          <w:rFonts w:ascii="Arial" w:hAnsi="Arial" w:cs="Arial"/>
          <w:color w:val="191919"/>
        </w:rPr>
        <w:t>基建</w:t>
      </w:r>
      <w:r>
        <w:rPr>
          <w:rFonts w:ascii="Arial" w:hAnsi="Arial" w:cs="Arial" w:hint="eastAsia"/>
          <w:color w:val="191919"/>
        </w:rPr>
        <w:t>高峰</w:t>
      </w:r>
      <w:r>
        <w:rPr>
          <w:rFonts w:ascii="Arial" w:hAnsi="Arial" w:cs="Arial"/>
          <w:color w:val="191919"/>
        </w:rPr>
        <w:t>论坛暨</w:t>
      </w:r>
      <w:r>
        <w:rPr>
          <w:rFonts w:ascii="Arial" w:hAnsi="Arial" w:cs="Arial" w:hint="eastAsia"/>
          <w:color w:val="191919"/>
        </w:rPr>
        <w:t>松</w:t>
      </w:r>
      <w:r>
        <w:rPr>
          <w:rFonts w:ascii="Arial" w:hAnsi="Arial" w:cs="Arial"/>
          <w:color w:val="191919"/>
        </w:rPr>
        <w:t>江综合管</w:t>
      </w:r>
      <w:r>
        <w:rPr>
          <w:rFonts w:ascii="Arial" w:hAnsi="Arial" w:cs="Arial" w:hint="eastAsia"/>
          <w:color w:val="191919"/>
        </w:rPr>
        <w:t>廊</w:t>
      </w:r>
      <w:r>
        <w:rPr>
          <w:rFonts w:ascii="Arial" w:hAnsi="Arial" w:cs="Arial"/>
          <w:color w:val="191919"/>
        </w:rPr>
        <w:t>项目</w:t>
      </w:r>
      <w:r>
        <w:rPr>
          <w:rFonts w:ascii="Arial" w:hAnsi="Arial" w:cs="Arial"/>
          <w:color w:val="191919"/>
        </w:rPr>
        <w:t>BIM</w:t>
      </w:r>
      <w:r>
        <w:rPr>
          <w:rFonts w:ascii="Arial" w:hAnsi="Arial" w:cs="Arial" w:hint="eastAsia"/>
          <w:color w:val="191919"/>
        </w:rPr>
        <w:t>技术</w:t>
      </w:r>
      <w:r>
        <w:rPr>
          <w:rFonts w:ascii="Arial" w:hAnsi="Arial" w:cs="Arial"/>
          <w:color w:val="191919"/>
        </w:rPr>
        <w:t>应用观摩会</w:t>
      </w:r>
      <w:r>
        <w:rPr>
          <w:rFonts w:ascii="Arial" w:hAnsi="Arial" w:cs="Arial"/>
          <w:color w:val="191919"/>
        </w:rPr>
        <w:t>”</w:t>
      </w:r>
      <w:r>
        <w:rPr>
          <w:rFonts w:ascii="Arial" w:hAnsi="Arial" w:cs="Arial"/>
          <w:color w:val="191919"/>
        </w:rPr>
        <w:t>，</w:t>
      </w:r>
      <w:r>
        <w:rPr>
          <w:rFonts w:ascii="Arial" w:hAnsi="Arial" w:cs="Arial" w:hint="eastAsia"/>
          <w:color w:val="191919"/>
        </w:rPr>
        <w:t>诚邀各</w:t>
      </w:r>
      <w:r>
        <w:rPr>
          <w:rFonts w:ascii="Arial" w:hAnsi="Arial" w:cs="Arial"/>
          <w:color w:val="191919"/>
        </w:rPr>
        <w:t>单位踊跃参加。</w:t>
      </w:r>
    </w:p>
    <w:p w:rsidR="00BA2105" w:rsidRPr="00016C8C" w:rsidRDefault="00177C7F">
      <w:pPr>
        <w:numPr>
          <w:ilvl w:val="0"/>
          <w:numId w:val="1"/>
        </w:numPr>
        <w:tabs>
          <w:tab w:val="left" w:pos="560"/>
        </w:tabs>
        <w:spacing w:line="400" w:lineRule="exact"/>
        <w:ind w:hanging="344"/>
        <w:rPr>
          <w:rFonts w:ascii="宋体" w:hAnsi="宋体"/>
          <w:color w:val="000000"/>
          <w:sz w:val="24"/>
          <w:szCs w:val="21"/>
        </w:rPr>
      </w:pPr>
      <w:r w:rsidRPr="00016C8C">
        <w:rPr>
          <w:rFonts w:ascii="宋体" w:hAnsi="宋体" w:hint="eastAsia"/>
          <w:b/>
          <w:color w:val="000000"/>
          <w:sz w:val="24"/>
          <w:szCs w:val="21"/>
        </w:rPr>
        <w:t>指</w:t>
      </w:r>
      <w:r w:rsidRPr="00016C8C">
        <w:rPr>
          <w:rFonts w:ascii="宋体" w:hAnsi="宋体"/>
          <w:b/>
          <w:color w:val="000000"/>
          <w:sz w:val="24"/>
          <w:szCs w:val="21"/>
        </w:rPr>
        <w:t>导单位：</w:t>
      </w:r>
      <w:r w:rsidRPr="00016C8C">
        <w:rPr>
          <w:rFonts w:ascii="宋体" w:hAnsi="宋体"/>
          <w:color w:val="000000"/>
          <w:sz w:val="24"/>
          <w:szCs w:val="21"/>
        </w:rPr>
        <w:t>上海</w:t>
      </w:r>
      <w:r w:rsidRPr="00016C8C">
        <w:rPr>
          <w:rFonts w:ascii="宋体" w:hAnsi="宋体" w:hint="eastAsia"/>
          <w:color w:val="000000"/>
          <w:sz w:val="24"/>
          <w:szCs w:val="21"/>
        </w:rPr>
        <w:t>市</w:t>
      </w:r>
      <w:r w:rsidRPr="00016C8C">
        <w:rPr>
          <w:rFonts w:ascii="宋体" w:hAnsi="宋体"/>
          <w:color w:val="000000"/>
          <w:sz w:val="24"/>
          <w:szCs w:val="21"/>
        </w:rPr>
        <w:t>绿</w:t>
      </w:r>
      <w:r w:rsidRPr="00016C8C">
        <w:rPr>
          <w:rFonts w:ascii="宋体" w:hAnsi="宋体" w:hint="eastAsia"/>
          <w:color w:val="000000"/>
          <w:sz w:val="24"/>
          <w:szCs w:val="21"/>
        </w:rPr>
        <w:t>色</w:t>
      </w:r>
      <w:r w:rsidRPr="00016C8C">
        <w:rPr>
          <w:rFonts w:ascii="宋体" w:hAnsi="宋体"/>
          <w:color w:val="000000"/>
          <w:sz w:val="24"/>
          <w:szCs w:val="21"/>
        </w:rPr>
        <w:t>建筑协会</w:t>
      </w:r>
    </w:p>
    <w:p w:rsidR="00BA2105" w:rsidRPr="00016C8C" w:rsidRDefault="00177C7F">
      <w:pPr>
        <w:tabs>
          <w:tab w:val="left" w:pos="560"/>
        </w:tabs>
        <w:spacing w:line="400" w:lineRule="exact"/>
        <w:ind w:left="518" w:firstLineChars="816" w:firstLine="1958"/>
        <w:rPr>
          <w:rFonts w:ascii="宋体" w:hAnsi="宋体"/>
          <w:color w:val="000000"/>
          <w:sz w:val="24"/>
          <w:szCs w:val="21"/>
        </w:rPr>
      </w:pPr>
      <w:r w:rsidRPr="00016C8C">
        <w:rPr>
          <w:rFonts w:ascii="宋体" w:hAnsi="宋体" w:hint="eastAsia"/>
          <w:color w:val="000000"/>
          <w:sz w:val="24"/>
          <w:szCs w:val="21"/>
        </w:rPr>
        <w:t>上海建筑信息模型技术应用推广中心</w:t>
      </w:r>
    </w:p>
    <w:p w:rsidR="00BA2105" w:rsidRPr="00016C8C" w:rsidRDefault="00177C7F">
      <w:pPr>
        <w:numPr>
          <w:ilvl w:val="0"/>
          <w:numId w:val="1"/>
        </w:numPr>
        <w:tabs>
          <w:tab w:val="left" w:pos="560"/>
        </w:tabs>
        <w:spacing w:line="400" w:lineRule="exact"/>
        <w:ind w:hanging="344"/>
        <w:rPr>
          <w:rFonts w:ascii="宋体" w:hAnsi="宋体"/>
          <w:color w:val="000000"/>
          <w:sz w:val="24"/>
          <w:szCs w:val="21"/>
        </w:rPr>
      </w:pPr>
      <w:r w:rsidRPr="00016C8C">
        <w:rPr>
          <w:rFonts w:ascii="宋体" w:hAnsi="宋体" w:hint="eastAsia"/>
          <w:b/>
          <w:color w:val="000000"/>
          <w:sz w:val="24"/>
          <w:szCs w:val="21"/>
        </w:rPr>
        <w:t>支持</w:t>
      </w:r>
      <w:r w:rsidRPr="00016C8C">
        <w:rPr>
          <w:rFonts w:ascii="宋体" w:hAnsi="宋体"/>
          <w:b/>
          <w:color w:val="000000"/>
          <w:sz w:val="24"/>
          <w:szCs w:val="21"/>
        </w:rPr>
        <w:t>单位：</w:t>
      </w:r>
      <w:r w:rsidRPr="00016C8C">
        <w:rPr>
          <w:rFonts w:ascii="宋体" w:hAnsi="宋体" w:hint="eastAsia"/>
          <w:color w:val="000000"/>
          <w:sz w:val="24"/>
          <w:szCs w:val="21"/>
        </w:rPr>
        <w:t>上海市</w:t>
      </w:r>
      <w:r w:rsidRPr="00016C8C">
        <w:rPr>
          <w:rFonts w:ascii="宋体" w:hAnsi="宋体"/>
          <w:color w:val="000000"/>
          <w:sz w:val="24"/>
          <w:szCs w:val="21"/>
        </w:rPr>
        <w:t>建筑施工</w:t>
      </w:r>
      <w:r w:rsidRPr="00016C8C">
        <w:rPr>
          <w:rFonts w:ascii="宋体" w:hAnsi="宋体" w:hint="eastAsia"/>
          <w:color w:val="000000"/>
          <w:sz w:val="24"/>
          <w:szCs w:val="21"/>
        </w:rPr>
        <w:t>行业</w:t>
      </w:r>
      <w:r w:rsidRPr="00016C8C">
        <w:rPr>
          <w:rFonts w:ascii="宋体" w:hAnsi="宋体"/>
          <w:color w:val="000000"/>
          <w:sz w:val="24"/>
          <w:szCs w:val="21"/>
        </w:rPr>
        <w:t>协会</w:t>
      </w:r>
    </w:p>
    <w:p w:rsidR="00BA2105" w:rsidRPr="00016C8C" w:rsidRDefault="00177C7F">
      <w:pPr>
        <w:tabs>
          <w:tab w:val="left" w:pos="560"/>
        </w:tabs>
        <w:spacing w:line="400" w:lineRule="exact"/>
        <w:ind w:left="2127" w:firstLine="379"/>
        <w:rPr>
          <w:rFonts w:ascii="宋体" w:hAnsi="宋体"/>
          <w:color w:val="000000"/>
          <w:sz w:val="24"/>
          <w:szCs w:val="21"/>
        </w:rPr>
      </w:pPr>
      <w:r w:rsidRPr="00016C8C">
        <w:rPr>
          <w:rFonts w:ascii="宋体" w:hAnsi="宋体" w:hint="eastAsia"/>
          <w:color w:val="000000"/>
          <w:sz w:val="24"/>
          <w:szCs w:val="21"/>
        </w:rPr>
        <w:t>上海</w:t>
      </w:r>
      <w:r w:rsidRPr="00016C8C">
        <w:rPr>
          <w:rFonts w:ascii="宋体" w:hAnsi="宋体"/>
          <w:color w:val="000000"/>
          <w:sz w:val="24"/>
          <w:szCs w:val="21"/>
        </w:rPr>
        <w:t>市安装行业协会</w:t>
      </w:r>
    </w:p>
    <w:p w:rsidR="00BA2105" w:rsidRPr="00016C8C" w:rsidRDefault="00D973CD">
      <w:pPr>
        <w:tabs>
          <w:tab w:val="left" w:pos="560"/>
        </w:tabs>
        <w:spacing w:line="400" w:lineRule="exact"/>
        <w:ind w:left="2127" w:firstLine="379"/>
        <w:rPr>
          <w:rFonts w:ascii="宋体" w:hAnsi="宋体"/>
          <w:color w:val="000000"/>
          <w:sz w:val="24"/>
          <w:szCs w:val="21"/>
        </w:rPr>
      </w:pPr>
      <w:hyperlink r:id="rId8" w:tgtFrame="_blank" w:history="1">
        <w:r w:rsidR="00177C7F" w:rsidRPr="00016C8C">
          <w:rPr>
            <w:rFonts w:ascii="宋体" w:hAnsi="宋体"/>
            <w:color w:val="000000"/>
            <w:sz w:val="24"/>
            <w:szCs w:val="21"/>
          </w:rPr>
          <w:t>上海市市政公路行业协会</w:t>
        </w:r>
      </w:hyperlink>
    </w:p>
    <w:p w:rsidR="00BA2105" w:rsidRPr="00016C8C" w:rsidRDefault="00177C7F">
      <w:pPr>
        <w:tabs>
          <w:tab w:val="left" w:pos="560"/>
        </w:tabs>
        <w:spacing w:line="400" w:lineRule="exact"/>
        <w:ind w:left="2127" w:firstLine="379"/>
        <w:rPr>
          <w:rFonts w:ascii="宋体" w:hAnsi="宋体"/>
          <w:color w:val="000000"/>
          <w:sz w:val="24"/>
          <w:szCs w:val="21"/>
        </w:rPr>
      </w:pPr>
      <w:r w:rsidRPr="00016C8C">
        <w:rPr>
          <w:rFonts w:ascii="宋体" w:hAnsi="宋体" w:hint="eastAsia"/>
          <w:color w:val="000000"/>
          <w:sz w:val="24"/>
          <w:szCs w:val="21"/>
        </w:rPr>
        <w:t>上海松江新城投资建设集团有限公司</w:t>
      </w:r>
    </w:p>
    <w:p w:rsidR="00BA2105" w:rsidRPr="00016C8C" w:rsidRDefault="00177C7F">
      <w:pPr>
        <w:numPr>
          <w:ilvl w:val="0"/>
          <w:numId w:val="1"/>
        </w:numPr>
        <w:tabs>
          <w:tab w:val="left" w:pos="560"/>
        </w:tabs>
        <w:spacing w:line="400" w:lineRule="exact"/>
        <w:ind w:hanging="344"/>
        <w:rPr>
          <w:rFonts w:ascii="宋体" w:hAnsi="宋体"/>
          <w:b/>
          <w:color w:val="000000"/>
          <w:sz w:val="24"/>
          <w:szCs w:val="21"/>
        </w:rPr>
      </w:pPr>
      <w:r w:rsidRPr="00016C8C">
        <w:rPr>
          <w:rFonts w:ascii="宋体" w:hAnsi="宋体" w:hint="eastAsia"/>
          <w:b/>
          <w:color w:val="000000"/>
          <w:sz w:val="24"/>
          <w:szCs w:val="21"/>
        </w:rPr>
        <w:t>主办单位</w:t>
      </w:r>
      <w:r w:rsidRPr="00016C8C">
        <w:rPr>
          <w:rFonts w:ascii="宋体" w:hAnsi="宋体"/>
          <w:b/>
          <w:color w:val="000000"/>
          <w:sz w:val="24"/>
          <w:szCs w:val="21"/>
        </w:rPr>
        <w:t>：</w:t>
      </w:r>
      <w:r w:rsidRPr="00016C8C">
        <w:rPr>
          <w:rFonts w:ascii="宋体" w:hAnsi="宋体" w:hint="eastAsia"/>
          <w:color w:val="000000"/>
          <w:sz w:val="24"/>
          <w:szCs w:val="21"/>
        </w:rPr>
        <w:t>上海市政工程设计研究总院（集团）有限公司</w:t>
      </w:r>
    </w:p>
    <w:p w:rsidR="00BA2105" w:rsidRDefault="00177C7F">
      <w:pPr>
        <w:tabs>
          <w:tab w:val="left" w:pos="560"/>
        </w:tabs>
        <w:spacing w:line="400" w:lineRule="exact"/>
        <w:ind w:left="2127" w:firstLine="379"/>
        <w:rPr>
          <w:rFonts w:ascii="宋体" w:hAnsi="宋体"/>
          <w:color w:val="000000"/>
          <w:sz w:val="24"/>
          <w:szCs w:val="21"/>
        </w:rPr>
      </w:pPr>
      <w:r>
        <w:rPr>
          <w:rFonts w:ascii="宋体" w:hAnsi="宋体"/>
          <w:color w:val="000000"/>
          <w:sz w:val="24"/>
          <w:szCs w:val="21"/>
        </w:rPr>
        <w:t>上海鲁班软件</w:t>
      </w:r>
      <w:r>
        <w:rPr>
          <w:rFonts w:ascii="宋体" w:hAnsi="宋体" w:hint="eastAsia"/>
          <w:color w:val="000000"/>
          <w:sz w:val="24"/>
          <w:szCs w:val="21"/>
        </w:rPr>
        <w:t>股份</w:t>
      </w:r>
      <w:r>
        <w:rPr>
          <w:rFonts w:ascii="宋体" w:hAnsi="宋体"/>
          <w:color w:val="000000"/>
          <w:sz w:val="24"/>
          <w:szCs w:val="21"/>
        </w:rPr>
        <w:t>有限公司</w:t>
      </w:r>
    </w:p>
    <w:p w:rsidR="00BA2105" w:rsidRDefault="00177C7F">
      <w:pPr>
        <w:tabs>
          <w:tab w:val="left" w:pos="560"/>
        </w:tabs>
        <w:spacing w:line="400" w:lineRule="exact"/>
        <w:ind w:left="2127" w:firstLine="379"/>
        <w:rPr>
          <w:rFonts w:ascii="宋体" w:hAnsi="宋体"/>
          <w:color w:val="000000"/>
          <w:sz w:val="24"/>
          <w:szCs w:val="21"/>
        </w:rPr>
      </w:pPr>
      <w:r>
        <w:rPr>
          <w:rFonts w:ascii="宋体" w:hAnsi="宋体"/>
          <w:color w:val="000000"/>
          <w:sz w:val="24"/>
          <w:szCs w:val="21"/>
        </w:rPr>
        <w:t>上海鲁班工程顾问有限公司</w:t>
      </w:r>
    </w:p>
    <w:p w:rsidR="00BA2105" w:rsidRDefault="00177C7F">
      <w:pPr>
        <w:numPr>
          <w:ilvl w:val="0"/>
          <w:numId w:val="1"/>
        </w:numPr>
        <w:tabs>
          <w:tab w:val="left" w:pos="560"/>
        </w:tabs>
        <w:spacing w:beforeLines="50" w:before="156" w:line="312" w:lineRule="exact"/>
        <w:ind w:hanging="344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会议时间</w:t>
      </w:r>
      <w:r>
        <w:rPr>
          <w:rFonts w:ascii="宋体" w:hAnsi="宋体"/>
          <w:b/>
          <w:color w:val="000000"/>
          <w:sz w:val="24"/>
          <w:szCs w:val="24"/>
        </w:rPr>
        <w:t>：</w:t>
      </w:r>
      <w:r>
        <w:rPr>
          <w:rFonts w:ascii="宋体" w:hAnsi="宋体" w:hint="eastAsia"/>
          <w:color w:val="000000"/>
          <w:sz w:val="24"/>
          <w:szCs w:val="24"/>
        </w:rPr>
        <w:t>201</w:t>
      </w:r>
      <w:r>
        <w:rPr>
          <w:rFonts w:ascii="宋体" w:hAnsi="宋体"/>
          <w:color w:val="000000"/>
          <w:sz w:val="24"/>
          <w:szCs w:val="24"/>
        </w:rPr>
        <w:t xml:space="preserve">8 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月</w:t>
      </w:r>
      <w:r>
        <w:rPr>
          <w:rFonts w:ascii="宋体" w:hAnsi="宋体"/>
          <w:color w:val="000000"/>
          <w:sz w:val="24"/>
          <w:szCs w:val="24"/>
        </w:rPr>
        <w:t>23</w:t>
      </w:r>
      <w:r>
        <w:rPr>
          <w:rFonts w:ascii="宋体" w:hAnsi="宋体" w:hint="eastAsia"/>
          <w:color w:val="000000"/>
          <w:sz w:val="24"/>
          <w:szCs w:val="24"/>
        </w:rPr>
        <w:t>日（周五）</w:t>
      </w:r>
      <w:r>
        <w:rPr>
          <w:rFonts w:ascii="宋体" w:hAnsi="宋体"/>
          <w:color w:val="000000"/>
          <w:sz w:val="24"/>
          <w:szCs w:val="24"/>
        </w:rPr>
        <w:t>9</w:t>
      </w:r>
      <w:r>
        <w:rPr>
          <w:rFonts w:ascii="宋体" w:hAnsi="宋体" w:hint="eastAsia"/>
          <w:color w:val="000000"/>
          <w:sz w:val="24"/>
          <w:szCs w:val="24"/>
        </w:rPr>
        <w:t>:00-1</w:t>
      </w:r>
      <w:r>
        <w:rPr>
          <w:rFonts w:ascii="宋体" w:hAnsi="宋体"/>
          <w:color w:val="000000"/>
          <w:sz w:val="24"/>
          <w:szCs w:val="24"/>
        </w:rPr>
        <w:t>7</w:t>
      </w:r>
      <w:r>
        <w:rPr>
          <w:rFonts w:ascii="宋体" w:hAnsi="宋体" w:hint="eastAsia"/>
          <w:color w:val="000000"/>
          <w:sz w:val="24"/>
          <w:szCs w:val="24"/>
        </w:rPr>
        <w:t>:</w:t>
      </w:r>
      <w:r>
        <w:rPr>
          <w:rFonts w:ascii="宋体" w:hAnsi="宋体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0</w:t>
      </w:r>
    </w:p>
    <w:p w:rsidR="00BA2105" w:rsidRDefault="00177C7F">
      <w:pPr>
        <w:numPr>
          <w:ilvl w:val="0"/>
          <w:numId w:val="1"/>
        </w:numPr>
        <w:tabs>
          <w:tab w:val="clear" w:pos="862"/>
          <w:tab w:val="left" w:pos="560"/>
          <w:tab w:val="left" w:pos="1276"/>
        </w:tabs>
        <w:spacing w:beforeLines="50" w:before="156" w:line="312" w:lineRule="exact"/>
        <w:ind w:hanging="316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会议地点：</w:t>
      </w:r>
      <w:r>
        <w:rPr>
          <w:rFonts w:ascii="宋体" w:hAnsi="宋体" w:hint="eastAsia"/>
          <w:color w:val="000000"/>
          <w:sz w:val="24"/>
          <w:szCs w:val="24"/>
        </w:rPr>
        <w:t>上海松江假日酒店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上海市松江区中山中路83号，近谷阳北路</w:t>
      </w:r>
    </w:p>
    <w:p w:rsidR="00BA2105" w:rsidRDefault="00177C7F">
      <w:pPr>
        <w:tabs>
          <w:tab w:val="left" w:pos="560"/>
        </w:tabs>
        <w:spacing w:beforeLines="50" w:before="156" w:line="312" w:lineRule="exact"/>
        <w:ind w:left="546" w:firstLineChars="245" w:firstLine="59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项目观摩</w:t>
      </w:r>
      <w:r>
        <w:rPr>
          <w:rFonts w:ascii="宋体" w:hAnsi="宋体"/>
          <w:b/>
          <w:color w:val="000000"/>
          <w:sz w:val="24"/>
          <w:szCs w:val="24"/>
        </w:rPr>
        <w:t>地点</w:t>
      </w:r>
      <w:r>
        <w:rPr>
          <w:rFonts w:ascii="宋体" w:hAnsi="宋体" w:hint="eastAsia"/>
          <w:color w:val="000000"/>
          <w:sz w:val="24"/>
          <w:szCs w:val="24"/>
        </w:rPr>
        <w:t>：上海市松江区松卫北路与车阳路交叉口</w:t>
      </w:r>
    </w:p>
    <w:p w:rsidR="00BA2105" w:rsidRDefault="00177C7F">
      <w:pPr>
        <w:numPr>
          <w:ilvl w:val="0"/>
          <w:numId w:val="1"/>
        </w:numPr>
        <w:tabs>
          <w:tab w:val="clear" w:pos="862"/>
          <w:tab w:val="left" w:pos="1276"/>
        </w:tabs>
        <w:spacing w:beforeLines="50" w:before="156" w:line="312" w:lineRule="exact"/>
        <w:ind w:hanging="344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参会</w:t>
      </w:r>
      <w:r>
        <w:rPr>
          <w:rFonts w:ascii="宋体" w:hAnsi="宋体"/>
          <w:b/>
          <w:color w:val="000000"/>
          <w:sz w:val="24"/>
          <w:szCs w:val="24"/>
        </w:rPr>
        <w:t>对象：</w:t>
      </w:r>
      <w:r>
        <w:rPr>
          <w:rFonts w:ascii="宋体" w:hAnsi="宋体" w:hint="eastAsia"/>
          <w:color w:val="000000"/>
          <w:sz w:val="24"/>
          <w:szCs w:val="24"/>
        </w:rPr>
        <w:t>基础</w:t>
      </w:r>
      <w:r>
        <w:rPr>
          <w:rFonts w:ascii="宋体" w:hAnsi="宋体"/>
          <w:color w:val="000000"/>
          <w:sz w:val="24"/>
          <w:szCs w:val="24"/>
        </w:rPr>
        <w:t>设</w:t>
      </w:r>
      <w:r>
        <w:rPr>
          <w:rFonts w:ascii="宋体" w:hAnsi="宋体" w:hint="eastAsia"/>
          <w:color w:val="000000"/>
          <w:sz w:val="24"/>
          <w:szCs w:val="24"/>
        </w:rPr>
        <w:t>施</w:t>
      </w:r>
      <w:r>
        <w:rPr>
          <w:rFonts w:ascii="宋体" w:hAnsi="宋体"/>
          <w:color w:val="000000"/>
          <w:sz w:val="24"/>
          <w:szCs w:val="24"/>
        </w:rPr>
        <w:t>建设领域</w:t>
      </w:r>
      <w:r>
        <w:rPr>
          <w:rFonts w:ascii="宋体" w:hAnsi="宋体" w:hint="eastAsia"/>
          <w:color w:val="000000"/>
          <w:sz w:val="24"/>
          <w:szCs w:val="24"/>
        </w:rPr>
        <w:t>相关单位董</w:t>
      </w:r>
      <w:r>
        <w:rPr>
          <w:rFonts w:ascii="宋体" w:hAnsi="宋体"/>
          <w:color w:val="000000"/>
          <w:sz w:val="24"/>
          <w:szCs w:val="24"/>
        </w:rPr>
        <w:t>事长、总经理、副总</w:t>
      </w:r>
      <w:r>
        <w:rPr>
          <w:rFonts w:ascii="宋体" w:hAnsi="宋体" w:hint="eastAsia"/>
          <w:color w:val="000000"/>
          <w:sz w:val="24"/>
          <w:szCs w:val="24"/>
        </w:rPr>
        <w:t>、</w:t>
      </w:r>
      <w:r>
        <w:rPr>
          <w:rFonts w:ascii="宋体" w:hAnsi="宋体"/>
          <w:color w:val="000000"/>
          <w:sz w:val="24"/>
          <w:szCs w:val="24"/>
        </w:rPr>
        <w:t>总</w:t>
      </w:r>
      <w:r>
        <w:rPr>
          <w:rFonts w:ascii="宋体" w:hAnsi="宋体" w:hint="eastAsia"/>
          <w:color w:val="000000"/>
          <w:sz w:val="24"/>
          <w:szCs w:val="24"/>
        </w:rPr>
        <w:t>工程</w:t>
      </w:r>
      <w:r>
        <w:rPr>
          <w:rFonts w:ascii="宋体" w:hAnsi="宋体"/>
          <w:color w:val="000000"/>
          <w:sz w:val="24"/>
          <w:szCs w:val="24"/>
        </w:rPr>
        <w:t>师</w:t>
      </w:r>
      <w:r>
        <w:rPr>
          <w:rFonts w:ascii="宋体" w:hAnsi="宋体" w:hint="eastAsia"/>
          <w:color w:val="000000"/>
          <w:sz w:val="24"/>
          <w:szCs w:val="24"/>
        </w:rPr>
        <w:t>、信息化</w:t>
      </w:r>
      <w:r>
        <w:rPr>
          <w:rFonts w:ascii="宋体" w:hAnsi="宋体"/>
          <w:color w:val="000000"/>
          <w:sz w:val="24"/>
          <w:szCs w:val="24"/>
        </w:rPr>
        <w:t>负责人</w:t>
      </w:r>
      <w:r>
        <w:rPr>
          <w:rFonts w:ascii="宋体" w:hAnsi="宋体" w:hint="eastAsia"/>
          <w:color w:val="000000"/>
          <w:sz w:val="24"/>
          <w:szCs w:val="24"/>
        </w:rPr>
        <w:t>，以</w:t>
      </w:r>
      <w:r>
        <w:rPr>
          <w:rFonts w:ascii="宋体" w:hAnsi="宋体"/>
          <w:color w:val="000000"/>
          <w:sz w:val="24"/>
          <w:szCs w:val="24"/>
        </w:rPr>
        <w:t>及建筑、交通类高校领导、专业负责人</w:t>
      </w:r>
      <w:r>
        <w:rPr>
          <w:rFonts w:ascii="宋体" w:hAnsi="宋体" w:hint="eastAsia"/>
          <w:color w:val="000000"/>
          <w:sz w:val="24"/>
          <w:szCs w:val="24"/>
        </w:rPr>
        <w:t>等。</w:t>
      </w:r>
    </w:p>
    <w:p w:rsidR="00BA2105" w:rsidRDefault="00177C7F">
      <w:pPr>
        <w:numPr>
          <w:ilvl w:val="0"/>
          <w:numId w:val="1"/>
        </w:numPr>
        <w:tabs>
          <w:tab w:val="left" w:pos="560"/>
        </w:tabs>
        <w:spacing w:beforeLines="50" w:before="156" w:line="312" w:lineRule="exact"/>
        <w:ind w:hanging="344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lastRenderedPageBreak/>
        <w:t>会议内容：</w:t>
      </w:r>
    </w:p>
    <w:tbl>
      <w:tblPr>
        <w:tblW w:w="9333" w:type="dxa"/>
        <w:tblInd w:w="-1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796"/>
        <w:gridCol w:w="2977"/>
      </w:tblGrid>
      <w:tr w:rsidR="00DD789A" w:rsidRPr="00F27E05" w:rsidTr="00F27E05">
        <w:trPr>
          <w:trHeight w:val="408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F0C2A" w:rsidRPr="00F27E05" w:rsidRDefault="00DF0C2A" w:rsidP="00DD789A">
            <w:pPr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</w:rPr>
              <w:t>时间</w:t>
            </w:r>
          </w:p>
        </w:tc>
        <w:tc>
          <w:tcPr>
            <w:tcW w:w="4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F0C2A" w:rsidRPr="00F27E05" w:rsidRDefault="00DF0C2A" w:rsidP="00396BA3">
            <w:pPr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</w:rPr>
              <w:t>内容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F0C2A" w:rsidRPr="00F27E05" w:rsidRDefault="00DF0C2A" w:rsidP="00396BA3">
            <w:pPr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</w:rPr>
              <w:t>演讲嘉宾</w:t>
            </w:r>
          </w:p>
        </w:tc>
      </w:tr>
      <w:tr w:rsidR="00DD789A" w:rsidRPr="00F27E05" w:rsidTr="00F27E05">
        <w:trPr>
          <w:trHeight w:val="43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11EC" w:rsidRDefault="00DD789A" w:rsidP="00167BAD">
            <w:pPr>
              <w:ind w:leftChars="-50" w:left="-105" w:rightChars="-50" w:right="-105"/>
              <w:jc w:val="center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3月23上午</w:t>
            </w:r>
          </w:p>
          <w:p w:rsidR="00DF0C2A" w:rsidRPr="00F27E05" w:rsidRDefault="00DF0C2A" w:rsidP="00167BAD">
            <w:pPr>
              <w:ind w:leftChars="-50" w:left="-105" w:rightChars="-50" w:right="-105"/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8: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0-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9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: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0</w:t>
            </w:r>
          </w:p>
        </w:tc>
        <w:tc>
          <w:tcPr>
            <w:tcW w:w="7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396BA3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签到、领取会务资料</w:t>
            </w:r>
          </w:p>
        </w:tc>
      </w:tr>
      <w:tr w:rsidR="00DD789A" w:rsidRPr="00F27E05" w:rsidTr="006C282B">
        <w:trPr>
          <w:trHeight w:val="889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3C486F">
            <w:pPr>
              <w:ind w:leftChars="-50" w:left="-105" w:rightChars="-50" w:right="-105"/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9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: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00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-9:10</w:t>
            </w:r>
          </w:p>
        </w:tc>
        <w:tc>
          <w:tcPr>
            <w:tcW w:w="4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FB04C0" w:rsidP="00FB04C0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 xml:space="preserve">上海建筑信息模型技术应用推广中心 </w:t>
            </w:r>
            <w:r w:rsidR="00DF0C2A"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领导致</w:t>
            </w:r>
            <w:r w:rsidR="00DF0C2A" w:rsidRPr="00F27E05">
              <w:rPr>
                <w:rFonts w:asciiTheme="minorEastAsia" w:hAnsiTheme="minorEastAsia"/>
                <w:b/>
                <w:color w:val="000000" w:themeColor="text1"/>
                <w:szCs w:val="21"/>
              </w:rPr>
              <w:t>词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396BA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许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解良</w:t>
            </w:r>
          </w:p>
          <w:p w:rsidR="00DF0C2A" w:rsidRPr="00F27E05" w:rsidRDefault="00DF0C2A" w:rsidP="00E3661F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上海</w:t>
            </w:r>
            <w:r w:rsidR="00E3661F" w:rsidRPr="00F27E05">
              <w:rPr>
                <w:rFonts w:ascii="宋体" w:hAnsi="宋体" w:hint="eastAsia"/>
                <w:color w:val="000000" w:themeColor="text1"/>
                <w:szCs w:val="21"/>
              </w:rPr>
              <w:t>BIM</w:t>
            </w: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应用推广中心</w:t>
            </w:r>
            <w:r w:rsidR="00E3661F" w:rsidRPr="00F27E05">
              <w:rPr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 w:rsidR="00E3661F" w:rsidRPr="00F27E05">
              <w:rPr>
                <w:rFonts w:ascii="宋体" w:hAnsi="宋体"/>
                <w:color w:val="000000" w:themeColor="text1"/>
                <w:szCs w:val="21"/>
              </w:rPr>
              <w:t>主任</w:t>
            </w:r>
          </w:p>
        </w:tc>
      </w:tr>
      <w:tr w:rsidR="00DD789A" w:rsidRPr="00F27E05" w:rsidTr="00F27E05">
        <w:trPr>
          <w:trHeight w:val="1022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3C486F">
            <w:pPr>
              <w:ind w:leftChars="-50" w:left="-105" w:rightChars="-50" w:right="-105"/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9:10-9:40</w:t>
            </w:r>
          </w:p>
        </w:tc>
        <w:tc>
          <w:tcPr>
            <w:tcW w:w="479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180677" w:rsidP="00396BA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基于EPC总承包模式的项目管理</w:t>
            </w:r>
          </w:p>
          <w:p w:rsidR="006F0A49" w:rsidRPr="00F27E05" w:rsidRDefault="006F0A49" w:rsidP="006F0A49">
            <w:pPr>
              <w:pStyle w:val="a5"/>
              <w:numPr>
                <w:ilvl w:val="3"/>
                <w:numId w:val="4"/>
              </w:numPr>
              <w:tabs>
                <w:tab w:val="left" w:pos="560"/>
              </w:tabs>
              <w:spacing w:beforeLines="50" w:before="156" w:line="312" w:lineRule="exact"/>
              <w:ind w:firstLineChars="0" w:hanging="2022"/>
              <w:rPr>
                <w:rFonts w:ascii="宋体" w:hAnsi="宋体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海绵城市+综合管</w:t>
            </w:r>
            <w:r w:rsidRPr="00F27E05">
              <w:rPr>
                <w:rFonts w:ascii="宋体" w:hAnsi="宋体"/>
                <w:color w:val="000000" w:themeColor="text1"/>
                <w:szCs w:val="21"/>
              </w:rPr>
              <w:t>廊</w:t>
            </w: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工程</w:t>
            </w:r>
          </w:p>
          <w:p w:rsidR="006F0A49" w:rsidRPr="00F27E05" w:rsidRDefault="006F0A49" w:rsidP="006F0A49">
            <w:pPr>
              <w:pStyle w:val="a5"/>
              <w:numPr>
                <w:ilvl w:val="3"/>
                <w:numId w:val="4"/>
              </w:numPr>
              <w:tabs>
                <w:tab w:val="left" w:pos="560"/>
              </w:tabs>
              <w:spacing w:beforeLines="50" w:before="156" w:line="312" w:lineRule="exact"/>
              <w:ind w:left="601" w:firstLineChars="0" w:hanging="425"/>
              <w:rPr>
                <w:rFonts w:ascii="宋体" w:hAnsi="宋体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勘察、设计、施工于一体的EPC总承包模式</w:t>
            </w:r>
          </w:p>
          <w:p w:rsidR="006F0A49" w:rsidRPr="00F27E05" w:rsidRDefault="006F0A49" w:rsidP="00DD789A">
            <w:pPr>
              <w:pStyle w:val="a5"/>
              <w:numPr>
                <w:ilvl w:val="3"/>
                <w:numId w:val="4"/>
              </w:numPr>
              <w:tabs>
                <w:tab w:val="left" w:pos="560"/>
              </w:tabs>
              <w:spacing w:beforeLines="50" w:before="156" w:line="312" w:lineRule="exact"/>
              <w:ind w:left="601" w:firstLineChars="0" w:hanging="425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1加1大于2管理模式（设计咨询和施工生产无缝衔接）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DF0C2A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 xml:space="preserve">孙建海 </w:t>
            </w:r>
          </w:p>
          <w:p w:rsidR="00C45176" w:rsidRDefault="00DF0C2A" w:rsidP="00C45176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上海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市政</w:t>
            </w:r>
            <w:r w:rsidR="00C45176">
              <w:rPr>
                <w:rFonts w:asciiTheme="minorEastAsia" w:hAnsiTheme="minorEastAsia" w:hint="eastAsia"/>
                <w:color w:val="000000" w:themeColor="text1"/>
                <w:szCs w:val="21"/>
              </w:rPr>
              <w:t>总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院</w:t>
            </w:r>
          </w:p>
          <w:p w:rsidR="00DF0C2A" w:rsidRPr="00F27E05" w:rsidRDefault="00E3661F" w:rsidP="00C45176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松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江管廊项目</w:t>
            </w: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 xml:space="preserve"> 项目经理</w:t>
            </w:r>
          </w:p>
        </w:tc>
      </w:tr>
      <w:tr w:rsidR="00DD789A" w:rsidRPr="00F27E05" w:rsidTr="00F27E05">
        <w:trPr>
          <w:trHeight w:val="43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3C486F">
            <w:pPr>
              <w:ind w:leftChars="-50" w:left="-105" w:rightChars="-50" w:right="-105"/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9:40-10:10</w:t>
            </w:r>
          </w:p>
        </w:tc>
        <w:tc>
          <w:tcPr>
            <w:tcW w:w="4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7B31" w:rsidRPr="00F27E05" w:rsidRDefault="00A35EC5" w:rsidP="00A35EC5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szCs w:val="21"/>
              </w:rPr>
              <w:t>可计</w:t>
            </w:r>
            <w:r w:rsidRPr="00F27E05">
              <w:rPr>
                <w:rFonts w:asciiTheme="minorEastAsia" w:hAnsiTheme="minorEastAsia"/>
                <w:b/>
                <w:szCs w:val="21"/>
              </w:rPr>
              <w:t>算</w:t>
            </w:r>
            <w:r w:rsidRPr="00F27E05">
              <w:rPr>
                <w:rFonts w:asciiTheme="minorEastAsia" w:hAnsiTheme="minorEastAsia" w:hint="eastAsia"/>
                <w:b/>
                <w:szCs w:val="21"/>
              </w:rPr>
              <w:t>城市</w:t>
            </w:r>
            <w:r w:rsidRPr="00F27E05">
              <w:rPr>
                <w:rFonts w:asciiTheme="minorEastAsia" w:hAnsiTheme="minorEastAsia"/>
                <w:b/>
                <w:szCs w:val="21"/>
              </w:rPr>
              <w:t>——基于CIM</w:t>
            </w:r>
            <w:r w:rsidRPr="00F27E05">
              <w:rPr>
                <w:rFonts w:asciiTheme="minorEastAsia" w:hAnsiTheme="minorEastAsia" w:hint="eastAsia"/>
                <w:b/>
                <w:szCs w:val="21"/>
              </w:rPr>
              <w:t>的</w:t>
            </w:r>
            <w:r w:rsidRPr="00F27E05">
              <w:rPr>
                <w:rFonts w:asciiTheme="minorEastAsia" w:hAnsiTheme="minorEastAsia"/>
                <w:b/>
                <w:szCs w:val="21"/>
              </w:rPr>
              <w:t>智慧城市建设之道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14E8" w:rsidRPr="00F27E05" w:rsidRDefault="006814E8" w:rsidP="006814E8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杨</w:t>
            </w:r>
            <w:r w:rsidRPr="00F27E05">
              <w:rPr>
                <w:rFonts w:asciiTheme="minorEastAsia" w:hAnsiTheme="minorEastAsia"/>
                <w:b/>
                <w:color w:val="000000" w:themeColor="text1"/>
                <w:szCs w:val="21"/>
              </w:rPr>
              <w:t>宝明</w:t>
            </w:r>
          </w:p>
          <w:p w:rsidR="00DF0C2A" w:rsidRPr="00F27E05" w:rsidRDefault="006814E8" w:rsidP="00180677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鲁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班软件、</w:t>
            </w: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班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联数城</w:t>
            </w:r>
            <w:r w:rsidR="00E3661F"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 xml:space="preserve"> 董</w:t>
            </w:r>
            <w:r w:rsidR="00E3661F" w:rsidRPr="00F27E05">
              <w:rPr>
                <w:rFonts w:asciiTheme="minorEastAsia" w:hAnsiTheme="minorEastAsia"/>
                <w:color w:val="000000" w:themeColor="text1"/>
                <w:szCs w:val="21"/>
              </w:rPr>
              <w:t>事长</w:t>
            </w:r>
          </w:p>
        </w:tc>
      </w:tr>
      <w:tr w:rsidR="00DD789A" w:rsidRPr="00F27E05" w:rsidTr="00F27E05">
        <w:trPr>
          <w:trHeight w:val="43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DF0C2A" w:rsidP="003C486F">
            <w:pPr>
              <w:ind w:leftChars="-50" w:left="-105" w:rightChars="-50" w:right="-105"/>
              <w:jc w:val="center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1</w:t>
            </w:r>
            <w:r w:rsidR="009244C5"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0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:</w:t>
            </w:r>
            <w:r w:rsidR="009244C5"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1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0-</w:t>
            </w:r>
            <w:r w:rsidR="009244C5"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12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: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0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</w:t>
            </w:r>
          </w:p>
        </w:tc>
        <w:tc>
          <w:tcPr>
            <w:tcW w:w="4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35EC5" w:rsidRPr="00F27E05" w:rsidRDefault="00A35EC5" w:rsidP="009244C5">
            <w:pPr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基于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BIM+GSD+I</w:t>
            </w: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oT的基建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BIM</w:t>
            </w: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解决方案</w:t>
            </w:r>
          </w:p>
          <w:p w:rsidR="00A35EC5" w:rsidRPr="00F27E05" w:rsidRDefault="00A35EC5" w:rsidP="009244C5">
            <w:pPr>
              <w:rPr>
                <w:rFonts w:ascii="宋体" w:hAnsi="宋体"/>
                <w:b/>
                <w:color w:val="000000" w:themeColor="text1"/>
                <w:szCs w:val="21"/>
              </w:rPr>
            </w:pPr>
          </w:p>
          <w:p w:rsidR="009244C5" w:rsidRPr="00F27E05" w:rsidRDefault="009244C5" w:rsidP="009244C5">
            <w:pPr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BIM技术助力综合管廊项目建设步入快车道</w:t>
            </w:r>
          </w:p>
          <w:p w:rsidR="009244C5" w:rsidRPr="00F27E05" w:rsidRDefault="009244C5" w:rsidP="00481CBD">
            <w:pPr>
              <w:pStyle w:val="a5"/>
              <w:numPr>
                <w:ilvl w:val="3"/>
                <w:numId w:val="4"/>
              </w:numPr>
              <w:tabs>
                <w:tab w:val="left" w:pos="560"/>
              </w:tabs>
              <w:spacing w:beforeLines="50" w:before="156" w:line="312" w:lineRule="exact"/>
              <w:ind w:left="601" w:firstLineChars="0" w:hanging="425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视频监控及航拍技术应用</w:t>
            </w:r>
          </w:p>
          <w:p w:rsidR="009244C5" w:rsidRPr="00F27E05" w:rsidRDefault="009244C5" w:rsidP="00481CBD">
            <w:pPr>
              <w:pStyle w:val="a5"/>
              <w:numPr>
                <w:ilvl w:val="3"/>
                <w:numId w:val="4"/>
              </w:numPr>
              <w:tabs>
                <w:tab w:val="left" w:pos="560"/>
              </w:tabs>
              <w:spacing w:beforeLines="50" w:before="156" w:line="312" w:lineRule="exact"/>
              <w:ind w:left="601" w:firstLineChars="0" w:hanging="425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移动终端APP实时动态监测基坑变形数据</w:t>
            </w:r>
          </w:p>
          <w:p w:rsidR="00DF0C2A" w:rsidRPr="00F27E05" w:rsidRDefault="009244C5" w:rsidP="000E5B9B">
            <w:pPr>
              <w:pStyle w:val="a5"/>
              <w:numPr>
                <w:ilvl w:val="3"/>
                <w:numId w:val="4"/>
              </w:numPr>
              <w:tabs>
                <w:tab w:val="left" w:pos="560"/>
              </w:tabs>
              <w:spacing w:beforeLines="50" w:before="156" w:line="312" w:lineRule="exact"/>
              <w:ind w:left="601" w:firstLineChars="0" w:hanging="425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VR安全体验, 虚拟现实技术应用实践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F0C2A" w:rsidRPr="00F27E05" w:rsidRDefault="000E07B6" w:rsidP="00396BA3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胡铂</w:t>
            </w:r>
          </w:p>
          <w:p w:rsidR="00C73951" w:rsidRPr="00F27E05" w:rsidRDefault="00C73951" w:rsidP="00396BA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鲁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班工程顾问市政</w:t>
            </w: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1部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总经理</w:t>
            </w:r>
          </w:p>
          <w:p w:rsidR="00A35EC5" w:rsidRPr="00F27E05" w:rsidRDefault="00A35EC5" w:rsidP="00396BA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  <w:p w:rsidR="00DF0C2A" w:rsidRPr="00F27E05" w:rsidRDefault="00C73951" w:rsidP="00396BA3">
            <w:pPr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林秋桂</w:t>
            </w:r>
          </w:p>
          <w:p w:rsidR="00C73951" w:rsidRPr="00F27E05" w:rsidRDefault="00C73951" w:rsidP="00396BA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鲁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班BIM</w:t>
            </w: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顾问</w:t>
            </w:r>
          </w:p>
        </w:tc>
      </w:tr>
      <w:tr w:rsidR="006C282B" w:rsidRPr="00F27E05" w:rsidTr="006424A5">
        <w:trPr>
          <w:trHeight w:val="59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282B" w:rsidRPr="00F27E05" w:rsidRDefault="006C282B" w:rsidP="003C486F">
            <w:pPr>
              <w:ind w:leftChars="-50" w:left="-105" w:rightChars="-50" w:right="-105"/>
              <w:jc w:val="center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12:0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0-1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4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: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0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</w:t>
            </w:r>
          </w:p>
        </w:tc>
        <w:tc>
          <w:tcPr>
            <w:tcW w:w="7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282B" w:rsidRPr="00F27E05" w:rsidRDefault="006C282B" w:rsidP="00396BA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午餐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、休息</w:t>
            </w:r>
          </w:p>
        </w:tc>
      </w:tr>
      <w:tr w:rsidR="006C282B" w:rsidRPr="00F27E05" w:rsidTr="0084619D">
        <w:trPr>
          <w:trHeight w:val="698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282B" w:rsidRDefault="006C282B" w:rsidP="00167BAD">
            <w:pPr>
              <w:ind w:leftChars="-50" w:left="-105" w:rightChars="-50" w:right="-105"/>
              <w:jc w:val="center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3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月23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下午</w:t>
            </w:r>
          </w:p>
          <w:p w:rsidR="006C282B" w:rsidRPr="00F27E05" w:rsidRDefault="006C282B" w:rsidP="00167BAD">
            <w:pPr>
              <w:ind w:leftChars="-50" w:left="-105" w:rightChars="-50" w:right="-105"/>
              <w:jc w:val="center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14:0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0-1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7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: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0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0</w:t>
            </w:r>
          </w:p>
        </w:tc>
        <w:tc>
          <w:tcPr>
            <w:tcW w:w="7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282B" w:rsidRPr="00F27E05" w:rsidRDefault="006C282B" w:rsidP="006C282B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松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江综合管廊</w:t>
            </w: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项目现场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观摩</w:t>
            </w:r>
            <w:r>
              <w:rPr>
                <w:rFonts w:ascii="宋体" w:hAnsi="宋体" w:hint="eastAsia"/>
                <w:b/>
                <w:color w:val="000000" w:themeColor="text1"/>
                <w:szCs w:val="21"/>
              </w:rPr>
              <w:t>（</w:t>
            </w:r>
            <w:r w:rsidRPr="00F27E05">
              <w:rPr>
                <w:rFonts w:asciiTheme="minorEastAsia" w:hAnsiTheme="minorEastAsia" w:hint="eastAsia"/>
                <w:color w:val="000000" w:themeColor="text1"/>
                <w:szCs w:val="21"/>
              </w:rPr>
              <w:t>分</w:t>
            </w:r>
            <w:r w:rsidRPr="00F27E05">
              <w:rPr>
                <w:rFonts w:asciiTheme="minorEastAsia" w:hAnsiTheme="minorEastAsia"/>
                <w:color w:val="000000" w:themeColor="text1"/>
                <w:szCs w:val="21"/>
              </w:rPr>
              <w:t>批次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）</w:t>
            </w:r>
          </w:p>
        </w:tc>
      </w:tr>
      <w:tr w:rsidR="006C282B" w:rsidRPr="00F27E05" w:rsidTr="0084619D">
        <w:trPr>
          <w:trHeight w:val="682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282B" w:rsidRDefault="006C282B" w:rsidP="00167BAD">
            <w:pPr>
              <w:ind w:leftChars="-50" w:left="-105" w:rightChars="-50" w:right="-105"/>
              <w:jc w:val="center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3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月2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4</w:t>
            </w:r>
            <w:r w:rsidRPr="00F27E05">
              <w:rPr>
                <w:rFonts w:asciiTheme="minorEastAsia" w:hAnsiTheme="minorEastAsia" w:hint="eastAsia"/>
                <w:bCs/>
                <w:color w:val="000000" w:themeColor="text1"/>
                <w:szCs w:val="21"/>
              </w:rPr>
              <w:t>上</w:t>
            </w: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午</w:t>
            </w:r>
          </w:p>
          <w:p w:rsidR="006C282B" w:rsidRPr="00F27E05" w:rsidRDefault="006C282B" w:rsidP="00167BAD">
            <w:pPr>
              <w:ind w:leftChars="-50" w:left="-105" w:rightChars="-50" w:right="-105"/>
              <w:jc w:val="center"/>
              <w:rPr>
                <w:rFonts w:asciiTheme="minorEastAsia" w:hAnsiTheme="minorEastAsia"/>
                <w:b/>
                <w:bCs/>
                <w:color w:val="000000" w:themeColor="text1"/>
                <w:szCs w:val="21"/>
              </w:rPr>
            </w:pPr>
            <w:r w:rsidRPr="00F27E05">
              <w:rPr>
                <w:rFonts w:asciiTheme="minorEastAsia" w:hAnsiTheme="minorEastAsia"/>
                <w:bCs/>
                <w:color w:val="000000" w:themeColor="text1"/>
                <w:szCs w:val="21"/>
              </w:rPr>
              <w:t>9:00-11:30</w:t>
            </w:r>
          </w:p>
        </w:tc>
        <w:tc>
          <w:tcPr>
            <w:tcW w:w="7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282B" w:rsidRPr="006C282B" w:rsidRDefault="006C282B" w:rsidP="006C282B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F27E05">
              <w:rPr>
                <w:rFonts w:ascii="宋体" w:hAnsi="宋体" w:hint="eastAsia"/>
                <w:b/>
                <w:color w:val="000000" w:themeColor="text1"/>
                <w:szCs w:val="21"/>
              </w:rPr>
              <w:t>鲁</w:t>
            </w:r>
            <w:r w:rsidRPr="00F27E05">
              <w:rPr>
                <w:rFonts w:ascii="宋体" w:hAnsi="宋体"/>
                <w:b/>
                <w:color w:val="000000" w:themeColor="text1"/>
                <w:szCs w:val="21"/>
              </w:rPr>
              <w:t>班软件总部参观</w:t>
            </w:r>
            <w:r>
              <w:rPr>
                <w:rFonts w:ascii="宋体" w:hAnsi="宋体" w:hint="eastAsia"/>
                <w:b/>
                <w:color w:val="000000" w:themeColor="text1"/>
                <w:szCs w:val="21"/>
              </w:rPr>
              <w:t>（</w:t>
            </w: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自行</w:t>
            </w:r>
            <w:r w:rsidRPr="00F27E05">
              <w:rPr>
                <w:rFonts w:ascii="宋体" w:hAnsi="宋体"/>
                <w:color w:val="000000" w:themeColor="text1"/>
                <w:szCs w:val="21"/>
              </w:rPr>
              <w:t>选择</w:t>
            </w:r>
            <w:r w:rsidRPr="00F27E05">
              <w:rPr>
                <w:rFonts w:ascii="宋体" w:hAnsi="宋体" w:hint="eastAsia"/>
                <w:color w:val="000000" w:themeColor="text1"/>
                <w:szCs w:val="21"/>
              </w:rPr>
              <w:t>,提前</w:t>
            </w:r>
            <w:r w:rsidRPr="00F27E05">
              <w:rPr>
                <w:rFonts w:ascii="宋体" w:hAnsi="宋体"/>
                <w:color w:val="000000" w:themeColor="text1"/>
                <w:szCs w:val="21"/>
              </w:rPr>
              <w:t>报名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）</w:t>
            </w:r>
          </w:p>
        </w:tc>
      </w:tr>
    </w:tbl>
    <w:p w:rsidR="00BA2105" w:rsidRDefault="00177C7F">
      <w:pPr>
        <w:tabs>
          <w:tab w:val="left" w:pos="560"/>
        </w:tabs>
        <w:spacing w:beforeLines="50" w:before="156" w:line="312" w:lineRule="exact"/>
        <w:ind w:left="518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</w:t>
      </w:r>
      <w:r>
        <w:rPr>
          <w:rFonts w:ascii="宋体" w:hAnsi="宋体" w:hint="eastAsia"/>
          <w:b/>
          <w:color w:val="000000"/>
          <w:sz w:val="24"/>
          <w:szCs w:val="24"/>
        </w:rPr>
        <w:t>九</w:t>
      </w:r>
      <w:r>
        <w:rPr>
          <w:rFonts w:ascii="宋体" w:hAnsi="宋体"/>
          <w:b/>
          <w:color w:val="000000"/>
          <w:sz w:val="24"/>
          <w:szCs w:val="24"/>
        </w:rPr>
        <w:t>、</w:t>
      </w:r>
      <w:r>
        <w:rPr>
          <w:rFonts w:ascii="宋体" w:hAnsi="宋体" w:hint="eastAsia"/>
          <w:b/>
          <w:color w:val="000000"/>
          <w:sz w:val="24"/>
          <w:szCs w:val="24"/>
        </w:rPr>
        <w:t>报名</w:t>
      </w:r>
      <w:r>
        <w:rPr>
          <w:rFonts w:ascii="宋体" w:hAnsi="宋体"/>
          <w:b/>
          <w:color w:val="000000"/>
          <w:sz w:val="24"/>
          <w:szCs w:val="24"/>
        </w:rPr>
        <w:t>事项</w:t>
      </w:r>
    </w:p>
    <w:p w:rsidR="00BA2105" w:rsidRDefault="00177C7F">
      <w:pPr>
        <w:pStyle w:val="a5"/>
        <w:numPr>
          <w:ilvl w:val="0"/>
          <w:numId w:val="3"/>
        </w:numPr>
        <w:tabs>
          <w:tab w:val="left" w:pos="567"/>
        </w:tabs>
        <w:spacing w:beforeLines="50" w:before="156" w:line="312" w:lineRule="exact"/>
        <w:ind w:left="1701" w:firstLineChars="0" w:hanging="371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本次会议会务费300元/人（含23日</w:t>
      </w:r>
      <w:r>
        <w:rPr>
          <w:rFonts w:ascii="宋体" w:hAnsi="宋体"/>
          <w:color w:val="000000"/>
          <w:sz w:val="24"/>
          <w:szCs w:val="24"/>
        </w:rPr>
        <w:t>午</w:t>
      </w:r>
      <w:r>
        <w:rPr>
          <w:rFonts w:ascii="宋体" w:hAnsi="宋体" w:hint="eastAsia"/>
          <w:color w:val="000000"/>
          <w:sz w:val="24"/>
          <w:szCs w:val="24"/>
        </w:rPr>
        <w:t>餐费</w:t>
      </w:r>
      <w:r>
        <w:rPr>
          <w:rFonts w:ascii="宋体" w:hAnsi="宋体"/>
          <w:color w:val="000000"/>
          <w:sz w:val="24"/>
          <w:szCs w:val="24"/>
        </w:rPr>
        <w:t>、资料</w:t>
      </w:r>
      <w:r>
        <w:rPr>
          <w:rFonts w:ascii="宋体" w:hAnsi="宋体" w:hint="eastAsia"/>
          <w:color w:val="000000"/>
          <w:sz w:val="24"/>
          <w:szCs w:val="24"/>
        </w:rPr>
        <w:t>费</w:t>
      </w:r>
      <w:r>
        <w:rPr>
          <w:rFonts w:ascii="宋体" w:hAnsi="宋体"/>
          <w:color w:val="000000"/>
          <w:sz w:val="24"/>
          <w:szCs w:val="24"/>
        </w:rPr>
        <w:t>、专家费、场地费</w:t>
      </w:r>
      <w:r>
        <w:rPr>
          <w:rFonts w:ascii="宋体" w:hAnsi="宋体" w:hint="eastAsia"/>
          <w:color w:val="000000"/>
          <w:sz w:val="24"/>
          <w:szCs w:val="24"/>
        </w:rPr>
        <w:t>,项目</w:t>
      </w:r>
      <w:r>
        <w:rPr>
          <w:rFonts w:ascii="宋体" w:hAnsi="宋体"/>
          <w:color w:val="000000"/>
          <w:sz w:val="24"/>
          <w:szCs w:val="24"/>
        </w:rPr>
        <w:t>观摩用车</w:t>
      </w:r>
      <w:r>
        <w:rPr>
          <w:rFonts w:ascii="宋体" w:hAnsi="宋体" w:hint="eastAsia"/>
          <w:color w:val="000000"/>
          <w:sz w:val="24"/>
          <w:szCs w:val="24"/>
        </w:rPr>
        <w:t>费），交通住宿费自理。</w:t>
      </w:r>
    </w:p>
    <w:p w:rsidR="00BA2105" w:rsidRDefault="00177C7F">
      <w:pPr>
        <w:pStyle w:val="a5"/>
        <w:numPr>
          <w:ilvl w:val="0"/>
          <w:numId w:val="3"/>
        </w:numPr>
        <w:tabs>
          <w:tab w:val="left" w:pos="567"/>
        </w:tabs>
        <w:spacing w:beforeLines="50" w:before="156" w:line="312" w:lineRule="exact"/>
        <w:ind w:left="1701" w:firstLineChars="0" w:hanging="371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20</w:t>
      </w:r>
      <w:r>
        <w:rPr>
          <w:rFonts w:ascii="宋体" w:hAnsi="宋体" w:hint="eastAsia"/>
          <w:color w:val="000000"/>
          <w:sz w:val="24"/>
          <w:szCs w:val="24"/>
        </w:rPr>
        <w:t>1</w:t>
      </w:r>
      <w:r>
        <w:rPr>
          <w:rFonts w:ascii="宋体" w:hAnsi="宋体"/>
          <w:color w:val="000000"/>
          <w:sz w:val="24"/>
          <w:szCs w:val="24"/>
        </w:rPr>
        <w:t>8年3</w:t>
      </w:r>
      <w:r>
        <w:rPr>
          <w:rFonts w:ascii="宋体" w:hAnsi="宋体" w:hint="eastAsia"/>
          <w:color w:val="000000"/>
          <w:sz w:val="24"/>
          <w:szCs w:val="24"/>
        </w:rPr>
        <w:t>月</w:t>
      </w:r>
      <w:r>
        <w:rPr>
          <w:rFonts w:ascii="宋体" w:hAnsi="宋体"/>
          <w:color w:val="000000"/>
          <w:sz w:val="24"/>
          <w:szCs w:val="24"/>
        </w:rPr>
        <w:t>20</w:t>
      </w:r>
      <w:r>
        <w:rPr>
          <w:rFonts w:ascii="宋体" w:hAnsi="宋体" w:hint="eastAsia"/>
          <w:color w:val="000000"/>
          <w:sz w:val="24"/>
          <w:szCs w:val="24"/>
        </w:rPr>
        <w:t>日（周三）</w:t>
      </w:r>
      <w:r>
        <w:rPr>
          <w:rFonts w:ascii="宋体" w:hAnsi="宋体"/>
          <w:color w:val="000000"/>
          <w:sz w:val="24"/>
          <w:szCs w:val="24"/>
        </w:rPr>
        <w:t>报名截止</w:t>
      </w:r>
      <w:r>
        <w:rPr>
          <w:rFonts w:ascii="宋体" w:hAnsi="宋体" w:hint="eastAsia"/>
          <w:color w:val="000000"/>
          <w:sz w:val="24"/>
          <w:szCs w:val="24"/>
        </w:rPr>
        <w:t>。本次</w:t>
      </w:r>
      <w:r>
        <w:rPr>
          <w:rFonts w:ascii="宋体" w:hAnsi="宋体"/>
          <w:color w:val="000000"/>
          <w:sz w:val="24"/>
          <w:szCs w:val="24"/>
        </w:rPr>
        <w:t>会议限20</w:t>
      </w:r>
      <w:r>
        <w:rPr>
          <w:rFonts w:ascii="宋体" w:hAnsi="宋体" w:hint="eastAsia"/>
          <w:color w:val="000000"/>
          <w:sz w:val="24"/>
          <w:szCs w:val="24"/>
        </w:rPr>
        <w:t>0人，额满提前截止报名，</w:t>
      </w:r>
      <w:r>
        <w:rPr>
          <w:rFonts w:ascii="宋体" w:hAnsi="宋体"/>
          <w:color w:val="000000"/>
          <w:sz w:val="24"/>
          <w:szCs w:val="24"/>
        </w:rPr>
        <w:t>请</w:t>
      </w:r>
      <w:r>
        <w:rPr>
          <w:rFonts w:ascii="宋体" w:hAnsi="宋体" w:hint="eastAsia"/>
          <w:color w:val="000000"/>
          <w:sz w:val="24"/>
          <w:szCs w:val="24"/>
        </w:rPr>
        <w:t>务</w:t>
      </w:r>
      <w:r>
        <w:rPr>
          <w:rFonts w:ascii="宋体" w:hAnsi="宋体"/>
          <w:color w:val="000000"/>
          <w:sz w:val="24"/>
          <w:szCs w:val="24"/>
        </w:rPr>
        <w:t>必详细填写报名表回传会务组</w:t>
      </w:r>
      <w:r>
        <w:rPr>
          <w:rFonts w:ascii="宋体" w:hAnsi="宋体" w:hint="eastAsia"/>
          <w:color w:val="000000"/>
          <w:sz w:val="24"/>
          <w:szCs w:val="24"/>
        </w:rPr>
        <w:t>，谢绝</w:t>
      </w:r>
      <w:r>
        <w:rPr>
          <w:rFonts w:ascii="宋体" w:hAnsi="宋体"/>
          <w:color w:val="000000"/>
          <w:sz w:val="24"/>
          <w:szCs w:val="24"/>
        </w:rPr>
        <w:t>空降。</w:t>
      </w:r>
    </w:p>
    <w:p w:rsidR="00BA2105" w:rsidRPr="00F45E3E" w:rsidRDefault="00177C7F">
      <w:pPr>
        <w:pStyle w:val="a5"/>
        <w:numPr>
          <w:ilvl w:val="0"/>
          <w:numId w:val="3"/>
        </w:numPr>
        <w:tabs>
          <w:tab w:val="left" w:pos="567"/>
        </w:tabs>
        <w:spacing w:beforeLines="50" w:before="156" w:line="312" w:lineRule="exact"/>
        <w:ind w:left="1701" w:firstLineChars="0" w:hanging="371"/>
        <w:rPr>
          <w:rFonts w:ascii="宋体" w:hAnsi="宋体"/>
          <w:color w:val="000000"/>
          <w:sz w:val="24"/>
          <w:szCs w:val="24"/>
          <w:highlight w:val="yellow"/>
        </w:rPr>
      </w:pPr>
      <w:r w:rsidRPr="00F45E3E">
        <w:rPr>
          <w:rFonts w:ascii="宋体" w:hAnsi="宋体" w:hint="eastAsia"/>
          <w:color w:val="000000"/>
          <w:sz w:val="24"/>
          <w:szCs w:val="24"/>
          <w:highlight w:val="yellow"/>
        </w:rPr>
        <w:t>联系方式：俞老师1</w:t>
      </w:r>
      <w:r w:rsidRPr="00F45E3E">
        <w:rPr>
          <w:rFonts w:ascii="宋体" w:hAnsi="宋体"/>
          <w:color w:val="000000"/>
          <w:sz w:val="24"/>
          <w:szCs w:val="24"/>
          <w:highlight w:val="yellow"/>
        </w:rPr>
        <w:t>5026656977</w:t>
      </w:r>
      <w:r w:rsidRPr="00F45E3E">
        <w:rPr>
          <w:rFonts w:ascii="宋体" w:hAnsi="宋体" w:hint="eastAsia"/>
          <w:color w:val="000000"/>
          <w:sz w:val="24"/>
          <w:szCs w:val="24"/>
          <w:highlight w:val="yellow"/>
        </w:rPr>
        <w:t xml:space="preserve">   QQ：</w:t>
      </w:r>
      <w:r w:rsidRPr="00F45E3E">
        <w:rPr>
          <w:rFonts w:ascii="宋体" w:hAnsi="宋体"/>
          <w:color w:val="000000"/>
          <w:sz w:val="24"/>
          <w:szCs w:val="24"/>
          <w:highlight w:val="yellow"/>
        </w:rPr>
        <w:t>438219</w:t>
      </w:r>
    </w:p>
    <w:p w:rsidR="00F45E3E" w:rsidRPr="00016C8C" w:rsidRDefault="00F45E3E" w:rsidP="00F45E3E">
      <w:pPr>
        <w:tabs>
          <w:tab w:val="left" w:pos="560"/>
          <w:tab w:val="left" w:pos="862"/>
        </w:tabs>
        <w:spacing w:beforeLines="100" w:before="312" w:line="400" w:lineRule="exact"/>
        <w:ind w:left="1780"/>
        <w:jc w:val="right"/>
        <w:rPr>
          <w:rFonts w:ascii="宋体" w:hAnsi="宋体"/>
          <w:b/>
          <w:color w:val="000000"/>
          <w:sz w:val="24"/>
          <w:szCs w:val="21"/>
        </w:rPr>
      </w:pPr>
      <w:r w:rsidRPr="00016C8C">
        <w:rPr>
          <w:rFonts w:ascii="宋体" w:hAnsi="宋体" w:hint="eastAsia"/>
          <w:color w:val="000000"/>
          <w:sz w:val="24"/>
          <w:szCs w:val="21"/>
        </w:rPr>
        <w:t>上海市政工程设计研究总院（集团）有限公司</w:t>
      </w:r>
    </w:p>
    <w:p w:rsidR="00F45E3E" w:rsidRDefault="00F45E3E" w:rsidP="00F45E3E">
      <w:pPr>
        <w:tabs>
          <w:tab w:val="left" w:pos="560"/>
        </w:tabs>
        <w:spacing w:line="400" w:lineRule="exact"/>
        <w:ind w:left="2127" w:firstLine="379"/>
        <w:jc w:val="right"/>
        <w:rPr>
          <w:rFonts w:ascii="宋体" w:hAnsi="宋体"/>
          <w:color w:val="000000"/>
          <w:sz w:val="24"/>
          <w:szCs w:val="21"/>
        </w:rPr>
      </w:pPr>
      <w:r>
        <w:rPr>
          <w:rFonts w:ascii="宋体" w:hAnsi="宋体"/>
          <w:color w:val="000000"/>
          <w:sz w:val="24"/>
          <w:szCs w:val="21"/>
        </w:rPr>
        <w:t>上海鲁班软件</w:t>
      </w:r>
      <w:r>
        <w:rPr>
          <w:rFonts w:ascii="宋体" w:hAnsi="宋体" w:hint="eastAsia"/>
          <w:color w:val="000000"/>
          <w:sz w:val="24"/>
          <w:szCs w:val="21"/>
        </w:rPr>
        <w:t>股份</w:t>
      </w:r>
      <w:r>
        <w:rPr>
          <w:rFonts w:ascii="宋体" w:hAnsi="宋体"/>
          <w:color w:val="000000"/>
          <w:sz w:val="24"/>
          <w:szCs w:val="21"/>
        </w:rPr>
        <w:t>有限公司</w:t>
      </w:r>
    </w:p>
    <w:p w:rsidR="00F45E3E" w:rsidRDefault="00F45E3E" w:rsidP="00F45E3E">
      <w:pPr>
        <w:tabs>
          <w:tab w:val="left" w:pos="560"/>
        </w:tabs>
        <w:spacing w:line="400" w:lineRule="exact"/>
        <w:ind w:left="2127" w:firstLine="379"/>
        <w:jc w:val="right"/>
        <w:rPr>
          <w:rFonts w:ascii="宋体" w:hAnsi="宋体"/>
          <w:color w:val="000000"/>
          <w:sz w:val="24"/>
          <w:szCs w:val="21"/>
        </w:rPr>
      </w:pPr>
      <w:r>
        <w:rPr>
          <w:rFonts w:ascii="宋体" w:hAnsi="宋体"/>
          <w:color w:val="000000"/>
          <w:sz w:val="24"/>
          <w:szCs w:val="21"/>
        </w:rPr>
        <w:t>上海鲁班工程顾问有限公司</w:t>
      </w:r>
    </w:p>
    <w:p w:rsidR="00F45E3E" w:rsidRDefault="00F45E3E" w:rsidP="00F45E3E">
      <w:pPr>
        <w:tabs>
          <w:tab w:val="left" w:pos="560"/>
        </w:tabs>
        <w:wordWrap w:val="0"/>
        <w:spacing w:line="400" w:lineRule="exact"/>
        <w:ind w:left="2127" w:firstLine="379"/>
        <w:jc w:val="right"/>
        <w:rPr>
          <w:rFonts w:ascii="宋体" w:hAnsi="宋体"/>
          <w:color w:val="000000"/>
          <w:sz w:val="24"/>
          <w:szCs w:val="21"/>
        </w:rPr>
      </w:pPr>
      <w:r>
        <w:rPr>
          <w:rFonts w:ascii="宋体" w:hAnsi="宋体" w:hint="eastAsia"/>
          <w:color w:val="000000"/>
          <w:sz w:val="24"/>
          <w:szCs w:val="21"/>
        </w:rPr>
        <w:t>2</w:t>
      </w:r>
      <w:r>
        <w:rPr>
          <w:rFonts w:ascii="宋体" w:hAnsi="宋体"/>
          <w:color w:val="000000"/>
          <w:sz w:val="24"/>
          <w:szCs w:val="21"/>
        </w:rPr>
        <w:t>018</w:t>
      </w:r>
      <w:r>
        <w:rPr>
          <w:rFonts w:ascii="宋体" w:hAnsi="宋体" w:hint="eastAsia"/>
          <w:color w:val="000000"/>
          <w:sz w:val="24"/>
          <w:szCs w:val="21"/>
        </w:rPr>
        <w:t>年3月1日</w:t>
      </w:r>
    </w:p>
    <w:p w:rsidR="00BA2105" w:rsidRDefault="00177C7F">
      <w:pPr>
        <w:widowControl/>
        <w:jc w:val="left"/>
        <w:rPr>
          <w:rFonts w:ascii="宋体" w:eastAsia="宋体" w:hAnsi="宋体" w:cs="Calibri"/>
          <w:sz w:val="24"/>
          <w:szCs w:val="24"/>
        </w:rPr>
      </w:pPr>
      <w:r>
        <w:rPr>
          <w:rFonts w:ascii="宋体" w:hAnsi="宋体" w:cs="Calibri"/>
          <w:sz w:val="24"/>
          <w:szCs w:val="24"/>
        </w:rPr>
        <w:br w:type="page"/>
      </w:r>
    </w:p>
    <w:p w:rsidR="00BA2105" w:rsidRDefault="00177C7F">
      <w:pPr>
        <w:tabs>
          <w:tab w:val="left" w:pos="560"/>
          <w:tab w:val="left" w:pos="862"/>
        </w:tabs>
        <w:spacing w:beforeLines="200" w:before="624" w:afterLines="50" w:after="156" w:line="400" w:lineRule="exact"/>
        <w:ind w:left="-345"/>
        <w:jc w:val="center"/>
        <w:rPr>
          <w:rFonts w:ascii="黑体" w:eastAsia="黑体" w:hAnsi="黑体" w:cs="宋体"/>
          <w:kern w:val="0"/>
          <w:sz w:val="36"/>
          <w:szCs w:val="36"/>
          <w:lang w:val="zh-CN"/>
        </w:rPr>
      </w:pPr>
      <w:r>
        <w:rPr>
          <w:rFonts w:ascii="黑体" w:eastAsia="黑体" w:hAnsi="黑体" w:cs="宋体"/>
          <w:kern w:val="0"/>
          <w:sz w:val="36"/>
          <w:szCs w:val="36"/>
          <w:lang w:val="zh-CN"/>
        </w:rPr>
        <w:lastRenderedPageBreak/>
        <w:t>3</w:t>
      </w:r>
      <w:r>
        <w:rPr>
          <w:rFonts w:ascii="黑体" w:eastAsia="黑体" w:hAnsi="黑体" w:cs="宋体" w:hint="eastAsia"/>
          <w:kern w:val="0"/>
          <w:sz w:val="36"/>
          <w:szCs w:val="36"/>
          <w:lang w:val="zh-CN"/>
        </w:rPr>
        <w:t>月</w:t>
      </w:r>
      <w:r>
        <w:rPr>
          <w:rFonts w:ascii="黑体" w:eastAsia="黑体" w:hAnsi="黑体" w:cs="宋体"/>
          <w:kern w:val="0"/>
          <w:sz w:val="36"/>
          <w:szCs w:val="36"/>
          <w:lang w:val="zh-CN"/>
        </w:rPr>
        <w:t xml:space="preserve">23 </w:t>
      </w:r>
      <w:r>
        <w:rPr>
          <w:rFonts w:ascii="黑体" w:eastAsia="黑体" w:hAnsi="黑体" w:cs="宋体" w:hint="eastAsia"/>
          <w:kern w:val="0"/>
          <w:sz w:val="36"/>
          <w:szCs w:val="36"/>
          <w:lang w:val="zh-CN"/>
        </w:rPr>
        <w:t>上海</w:t>
      </w:r>
      <w:r>
        <w:rPr>
          <w:rFonts w:ascii="黑体" w:eastAsia="黑体" w:hAnsi="黑体" w:cs="Arial" w:hint="eastAsia"/>
          <w:color w:val="191919"/>
          <w:sz w:val="32"/>
          <w:szCs w:val="32"/>
        </w:rPr>
        <w:t>松</w:t>
      </w:r>
      <w:r>
        <w:rPr>
          <w:rFonts w:ascii="黑体" w:eastAsia="黑体" w:hAnsi="黑体" w:cs="Arial"/>
          <w:color w:val="191919"/>
          <w:sz w:val="32"/>
          <w:szCs w:val="32"/>
        </w:rPr>
        <w:t>江综合管</w:t>
      </w:r>
      <w:r>
        <w:rPr>
          <w:rFonts w:ascii="黑体" w:eastAsia="黑体" w:hAnsi="黑体" w:cs="Arial" w:hint="eastAsia"/>
          <w:color w:val="191919"/>
          <w:sz w:val="32"/>
          <w:szCs w:val="32"/>
        </w:rPr>
        <w:t>廊BIM技术</w:t>
      </w:r>
      <w:r>
        <w:rPr>
          <w:rFonts w:ascii="黑体" w:eastAsia="黑体" w:hAnsi="黑体" w:cs="Arial"/>
          <w:color w:val="191919"/>
          <w:sz w:val="32"/>
          <w:szCs w:val="32"/>
        </w:rPr>
        <w:t>观摩会</w:t>
      </w:r>
    </w:p>
    <w:p w:rsidR="00BA2105" w:rsidRDefault="00177C7F">
      <w:pPr>
        <w:widowControl/>
        <w:spacing w:line="360" w:lineRule="atLeast"/>
        <w:jc w:val="center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宋体" w:hint="eastAsia"/>
          <w:kern w:val="0"/>
          <w:sz w:val="30"/>
          <w:szCs w:val="30"/>
          <w:lang w:val="zh-CN"/>
        </w:rPr>
        <w:t>参会回执</w:t>
      </w:r>
    </w:p>
    <w:p w:rsidR="00BA2105" w:rsidRDefault="00177C7F">
      <w:pPr>
        <w:autoSpaceDE w:val="0"/>
        <w:autoSpaceDN w:val="0"/>
        <w:adjustRightInd w:val="0"/>
        <w:spacing w:beforeLines="50" w:before="156" w:line="360" w:lineRule="atLeast"/>
        <w:ind w:firstLineChars="108" w:firstLine="259"/>
        <w:jc w:val="left"/>
        <w:rPr>
          <w:rFonts w:ascii="微软雅黑" w:eastAsia="微软雅黑" w:hAnsi="微软雅黑" w:cs="Calibri"/>
          <w:bCs/>
          <w:sz w:val="24"/>
          <w:szCs w:val="24"/>
        </w:rPr>
      </w:pPr>
      <w:r>
        <w:rPr>
          <w:rFonts w:ascii="微软雅黑" w:eastAsia="微软雅黑" w:hAnsi="微软雅黑" w:cs="Calibri" w:hint="eastAsia"/>
          <w:bCs/>
          <w:sz w:val="24"/>
          <w:szCs w:val="24"/>
        </w:rPr>
        <w:t>请完整填写参会信息，以便接收会务提醒。</w:t>
      </w:r>
    </w:p>
    <w:tbl>
      <w:tblPr>
        <w:tblW w:w="8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0"/>
        <w:gridCol w:w="587"/>
        <w:gridCol w:w="1044"/>
        <w:gridCol w:w="2121"/>
        <w:gridCol w:w="88"/>
        <w:gridCol w:w="1487"/>
        <w:gridCol w:w="934"/>
        <w:gridCol w:w="1243"/>
      </w:tblGrid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公司</w:t>
            </w:r>
          </w:p>
        </w:tc>
        <w:tc>
          <w:tcPr>
            <w:tcW w:w="7504" w:type="dxa"/>
            <w:gridSpan w:val="7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left"/>
              <w:rPr>
                <w:rFonts w:ascii="宋体"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地址</w:t>
            </w:r>
          </w:p>
        </w:tc>
        <w:tc>
          <w:tcPr>
            <w:tcW w:w="5327" w:type="dxa"/>
            <w:gridSpan w:val="5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left"/>
              <w:rPr>
                <w:rFonts w:ascii="宋体"/>
                <w:color w:val="000000"/>
                <w:szCs w:val="21"/>
              </w:rPr>
            </w:pPr>
          </w:p>
        </w:tc>
        <w:tc>
          <w:tcPr>
            <w:tcW w:w="934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邮编</w:t>
            </w:r>
          </w:p>
        </w:tc>
        <w:tc>
          <w:tcPr>
            <w:tcW w:w="1243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rPr>
                <w:rFonts w:ascii="宋体"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联络人员</w:t>
            </w:r>
          </w:p>
        </w:tc>
        <w:tc>
          <w:tcPr>
            <w:tcW w:w="1631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rPr>
                <w:rFonts w:ascii="宋体"/>
                <w:color w:val="000000"/>
                <w:szCs w:val="21"/>
              </w:rPr>
            </w:pP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手机</w:t>
            </w: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rPr>
                <w:rFonts w:ascii="宋体"/>
                <w:color w:val="000000"/>
                <w:szCs w:val="21"/>
              </w:rPr>
            </w:pPr>
          </w:p>
        </w:tc>
        <w:tc>
          <w:tcPr>
            <w:tcW w:w="934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QQ/Mail</w:t>
            </w:r>
          </w:p>
        </w:tc>
        <w:tc>
          <w:tcPr>
            <w:tcW w:w="1243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rPr>
                <w:rFonts w:ascii="宋体"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参会人员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性别</w:t>
            </w:r>
          </w:p>
        </w:tc>
        <w:tc>
          <w:tcPr>
            <w:tcW w:w="1044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职务</w:t>
            </w: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手机号码</w:t>
            </w:r>
          </w:p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 w:val="18"/>
                <w:szCs w:val="18"/>
              </w:rPr>
              <w:t>(</w:t>
            </w: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接收会务提醒</w:t>
            </w:r>
            <w:r>
              <w:rPr>
                <w:rFonts w:ascii="宋体" w:hAnsi="宋体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是否预定酒店</w:t>
            </w: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QQ/Mail</w:t>
            </w:r>
          </w:p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 w:val="18"/>
                <w:szCs w:val="18"/>
              </w:rPr>
              <w:t>（接收会议课件和资料）</w:t>
            </w: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044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044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044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044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044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209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</w:tcPr>
          <w:p w:rsidR="00BA2105" w:rsidRDefault="00BA2105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费用总额</w:t>
            </w:r>
          </w:p>
        </w:tc>
        <w:tc>
          <w:tcPr>
            <w:tcW w:w="3840" w:type="dxa"/>
            <w:gridSpan w:val="4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 xml:space="preserve">  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仟</w:t>
            </w:r>
            <w:r>
              <w:rPr>
                <w:rFonts w:ascii="宋体" w:hAnsi="宋体"/>
                <w:b/>
                <w:color w:val="000000"/>
                <w:szCs w:val="21"/>
              </w:rPr>
              <w:t xml:space="preserve">  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佰</w:t>
            </w:r>
            <w:r>
              <w:rPr>
                <w:rFonts w:ascii="宋体" w:hAnsi="宋体"/>
                <w:b/>
                <w:color w:val="000000"/>
                <w:szCs w:val="21"/>
              </w:rPr>
              <w:t xml:space="preserve">  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元整</w:t>
            </w:r>
          </w:p>
        </w:tc>
        <w:tc>
          <w:tcPr>
            <w:tcW w:w="1487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小写</w:t>
            </w:r>
          </w:p>
        </w:tc>
        <w:tc>
          <w:tcPr>
            <w:tcW w:w="2177" w:type="dxa"/>
            <w:gridSpan w:val="2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ind w:firstLineChars="100" w:firstLine="211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￥：</w:t>
            </w: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汇款时间</w:t>
            </w:r>
          </w:p>
        </w:tc>
        <w:tc>
          <w:tcPr>
            <w:tcW w:w="7504" w:type="dxa"/>
            <w:gridSpan w:val="7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ind w:firstLineChars="100" w:firstLine="211"/>
              <w:textAlignment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</w:tr>
      <w:tr w:rsidR="00BA2105">
        <w:trPr>
          <w:cantSplit/>
          <w:trHeight w:val="416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发票抬头</w:t>
            </w:r>
          </w:p>
        </w:tc>
        <w:tc>
          <w:tcPr>
            <w:tcW w:w="7504" w:type="dxa"/>
            <w:gridSpan w:val="7"/>
            <w:tcMar>
              <w:left w:w="0" w:type="dxa"/>
              <w:right w:w="0" w:type="dxa"/>
            </w:tcMar>
            <w:vAlign w:val="center"/>
          </w:tcPr>
          <w:p w:rsidR="00BA2105" w:rsidRDefault="00BA2105">
            <w:pPr>
              <w:snapToGrid w:val="0"/>
              <w:spacing w:line="360" w:lineRule="exact"/>
              <w:ind w:firstLineChars="100" w:firstLine="211"/>
              <w:textAlignment w:val="center"/>
              <w:rPr>
                <w:rFonts w:ascii="宋体"/>
                <w:b/>
                <w:color w:val="000000"/>
                <w:szCs w:val="21"/>
              </w:rPr>
            </w:pPr>
          </w:p>
        </w:tc>
      </w:tr>
      <w:tr w:rsidR="00BA2105" w:rsidTr="00E9074A">
        <w:trPr>
          <w:cantSplit/>
          <w:trHeight w:val="1682"/>
          <w:jc w:val="center"/>
        </w:trPr>
        <w:tc>
          <w:tcPr>
            <w:tcW w:w="1300" w:type="dxa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center"/>
              <w:textAlignment w:val="center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汇款方式</w:t>
            </w:r>
          </w:p>
        </w:tc>
        <w:tc>
          <w:tcPr>
            <w:tcW w:w="3752" w:type="dxa"/>
            <w:gridSpan w:val="3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line="360" w:lineRule="exact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户名：上海鲁班软件股份有限公司</w:t>
            </w:r>
          </w:p>
          <w:p w:rsidR="00BA2105" w:rsidRDefault="00177C7F">
            <w:pPr>
              <w:snapToGrid w:val="0"/>
              <w:spacing w:line="360" w:lineRule="exact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开户行：招商银行上海宝山支行</w:t>
            </w:r>
          </w:p>
          <w:p w:rsidR="00BA2105" w:rsidRDefault="00177C7F">
            <w:pPr>
              <w:snapToGrid w:val="0"/>
              <w:spacing w:line="360" w:lineRule="exact"/>
              <w:jc w:val="left"/>
              <w:textAlignment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账号：121924298010802</w:t>
            </w:r>
          </w:p>
        </w:tc>
        <w:tc>
          <w:tcPr>
            <w:tcW w:w="3752" w:type="dxa"/>
            <w:gridSpan w:val="4"/>
            <w:vAlign w:val="center"/>
          </w:tcPr>
          <w:p w:rsidR="00A12DBD" w:rsidRDefault="00A12DBD">
            <w:pPr>
              <w:snapToGrid w:val="0"/>
              <w:spacing w:line="360" w:lineRule="exact"/>
              <w:jc w:val="left"/>
              <w:textAlignment w:val="center"/>
              <w:rPr>
                <w:rFonts w:ascii="宋体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5D50E4" wp14:editId="20F4FB58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-9525</wp:posOffset>
                  </wp:positionV>
                  <wp:extent cx="1042670" cy="1021080"/>
                  <wp:effectExtent l="0" t="0" r="5080" b="762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C7F">
              <w:rPr>
                <w:rFonts w:ascii="宋体" w:hint="eastAsia"/>
                <w:szCs w:val="18"/>
              </w:rPr>
              <w:t>支付</w:t>
            </w:r>
            <w:r w:rsidR="00177C7F">
              <w:rPr>
                <w:rFonts w:ascii="宋体"/>
                <w:szCs w:val="18"/>
              </w:rPr>
              <w:t>宝：</w:t>
            </w:r>
          </w:p>
          <w:p w:rsidR="00BA2105" w:rsidRDefault="00177C7F">
            <w:pPr>
              <w:snapToGrid w:val="0"/>
              <w:spacing w:line="360" w:lineRule="exact"/>
              <w:jc w:val="left"/>
              <w:textAlignment w:val="center"/>
              <w:rPr>
                <w:rFonts w:ascii="宋体"/>
                <w:szCs w:val="18"/>
              </w:rPr>
            </w:pPr>
            <w:r>
              <w:rPr>
                <w:rFonts w:ascii="宋体" w:hint="eastAsia"/>
                <w:szCs w:val="18"/>
              </w:rPr>
              <w:t>pay@</w:t>
            </w:r>
            <w:hyperlink r:id="rId10" w:history="1">
              <w:r>
                <w:rPr>
                  <w:rFonts w:ascii="宋体" w:hint="eastAsia"/>
                  <w:szCs w:val="18"/>
                </w:rPr>
                <w:t>lubansoft.com</w:t>
              </w:r>
            </w:hyperlink>
          </w:p>
        </w:tc>
      </w:tr>
      <w:tr w:rsidR="00BA2105">
        <w:trPr>
          <w:cantSplit/>
          <w:trHeight w:val="1345"/>
          <w:jc w:val="center"/>
        </w:trPr>
        <w:tc>
          <w:tcPr>
            <w:tcW w:w="8804" w:type="dxa"/>
            <w:gridSpan w:val="8"/>
            <w:tcMar>
              <w:left w:w="0" w:type="dxa"/>
              <w:right w:w="0" w:type="dxa"/>
            </w:tcMar>
            <w:vAlign w:val="center"/>
          </w:tcPr>
          <w:p w:rsidR="00BA2105" w:rsidRDefault="00177C7F">
            <w:pPr>
              <w:snapToGrid w:val="0"/>
              <w:spacing w:beforeLines="50" w:before="156" w:line="276" w:lineRule="auto"/>
              <w:ind w:firstLineChars="98" w:firstLine="207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酒店预订推荐：</w:t>
            </w:r>
          </w:p>
          <w:p w:rsidR="00BA2105" w:rsidRPr="00252D6D" w:rsidRDefault="00177C7F">
            <w:pPr>
              <w:snapToGrid w:val="0"/>
              <w:spacing w:beforeLines="50" w:before="156" w:line="360" w:lineRule="auto"/>
              <w:ind w:firstLineChars="79" w:firstLine="166"/>
              <w:jc w:val="left"/>
              <w:rPr>
                <w:rFonts w:ascii="宋体"/>
                <w:color w:val="000000"/>
                <w:szCs w:val="21"/>
              </w:rPr>
            </w:pPr>
            <w:r w:rsidRPr="00252D6D">
              <w:rPr>
                <w:rFonts w:ascii="宋体" w:hAnsi="宋体"/>
                <w:color w:val="000000"/>
                <w:szCs w:val="21"/>
              </w:rPr>
              <w:t>鲁班软件统一预订</w:t>
            </w:r>
            <w:r w:rsidRPr="00252D6D">
              <w:rPr>
                <w:rFonts w:ascii="宋体" w:hAnsi="宋体" w:hint="eastAsia"/>
                <w:color w:val="000000"/>
                <w:szCs w:val="21"/>
              </w:rPr>
              <w:t>会议</w:t>
            </w:r>
            <w:r w:rsidRPr="00252D6D">
              <w:rPr>
                <w:rFonts w:ascii="宋体" w:hAnsi="宋体"/>
                <w:color w:val="000000"/>
                <w:szCs w:val="21"/>
              </w:rPr>
              <w:t>酒店</w:t>
            </w:r>
            <w:r w:rsidRPr="00252D6D">
              <w:rPr>
                <w:rFonts w:ascii="宋体" w:hAnsi="宋体" w:hint="eastAsia"/>
                <w:color w:val="000000"/>
                <w:szCs w:val="21"/>
              </w:rPr>
              <w:t>享</w:t>
            </w:r>
            <w:r w:rsidRPr="00252D6D">
              <w:rPr>
                <w:rFonts w:ascii="宋体" w:hAnsi="宋体"/>
                <w:color w:val="000000"/>
                <w:szCs w:val="21"/>
              </w:rPr>
              <w:t>以下优惠：</w:t>
            </w:r>
            <w:bookmarkStart w:id="0" w:name="_GoBack"/>
            <w:bookmarkEnd w:id="0"/>
          </w:p>
          <w:tbl>
            <w:tblPr>
              <w:tblW w:w="8486" w:type="dxa"/>
              <w:tblInd w:w="22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2"/>
              <w:gridCol w:w="1973"/>
              <w:gridCol w:w="1343"/>
              <w:gridCol w:w="1669"/>
              <w:gridCol w:w="1669"/>
            </w:tblGrid>
            <w:tr w:rsidR="00BA2105" w:rsidRPr="00252D6D">
              <w:trPr>
                <w:trHeight w:val="305"/>
              </w:trPr>
              <w:tc>
                <w:tcPr>
                  <w:tcW w:w="1832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酒店</w:t>
                  </w:r>
                </w:p>
              </w:tc>
              <w:tc>
                <w:tcPr>
                  <w:tcW w:w="1973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预订电话</w:t>
                  </w:r>
                </w:p>
              </w:tc>
              <w:tc>
                <w:tcPr>
                  <w:tcW w:w="1343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标间</w:t>
                  </w:r>
                </w:p>
              </w:tc>
              <w:tc>
                <w:tcPr>
                  <w:tcW w:w="1669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大床</w:t>
                  </w:r>
                </w:p>
              </w:tc>
              <w:tc>
                <w:tcPr>
                  <w:tcW w:w="1669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地址</w:t>
                  </w:r>
                </w:p>
              </w:tc>
            </w:tr>
            <w:tr w:rsidR="00BA2105">
              <w:trPr>
                <w:trHeight w:val="468"/>
              </w:trPr>
              <w:tc>
                <w:tcPr>
                  <w:tcW w:w="1832" w:type="dxa"/>
                  <w:vMerge w:val="restart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left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上海松江假日酒店</w:t>
                  </w:r>
                </w:p>
              </w:tc>
              <w:tc>
                <w:tcPr>
                  <w:tcW w:w="1973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left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18800303563徐工</w:t>
                  </w:r>
                </w:p>
              </w:tc>
              <w:tc>
                <w:tcPr>
                  <w:tcW w:w="1343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550（双早）</w:t>
                  </w:r>
                </w:p>
              </w:tc>
              <w:tc>
                <w:tcPr>
                  <w:tcW w:w="1669" w:type="dxa"/>
                  <w:vAlign w:val="center"/>
                </w:tcPr>
                <w:p w:rsidR="00BA2105" w:rsidRPr="00252D6D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550</w:t>
                  </w: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（单早）</w:t>
                  </w:r>
                </w:p>
              </w:tc>
              <w:tc>
                <w:tcPr>
                  <w:tcW w:w="1669" w:type="dxa"/>
                  <w:vMerge w:val="restart"/>
                  <w:vAlign w:val="center"/>
                </w:tcPr>
                <w:p w:rsidR="00BA2105" w:rsidRDefault="00177C7F">
                  <w:pPr>
                    <w:snapToGrid w:val="0"/>
                    <w:spacing w:line="360" w:lineRule="exact"/>
                    <w:jc w:val="left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252D6D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上海市松江区中山中路83号</w:t>
                  </w:r>
                </w:p>
              </w:tc>
            </w:tr>
            <w:tr w:rsidR="00BA2105">
              <w:trPr>
                <w:trHeight w:val="305"/>
              </w:trPr>
              <w:tc>
                <w:tcPr>
                  <w:tcW w:w="1832" w:type="dxa"/>
                  <w:vMerge/>
                  <w:vAlign w:val="center"/>
                </w:tcPr>
                <w:p w:rsidR="00BA2105" w:rsidRDefault="00BA2105">
                  <w:pPr>
                    <w:snapToGrid w:val="0"/>
                    <w:spacing w:line="360" w:lineRule="exact"/>
                    <w:jc w:val="left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73" w:type="dxa"/>
                  <w:vAlign w:val="center"/>
                </w:tcPr>
                <w:p w:rsidR="00BA2105" w:rsidRDefault="00177C7F">
                  <w:pPr>
                    <w:snapToGrid w:val="0"/>
                    <w:spacing w:line="360" w:lineRule="exact"/>
                    <w:jc w:val="left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18818277401印工</w:t>
                  </w:r>
                </w:p>
              </w:tc>
              <w:tc>
                <w:tcPr>
                  <w:tcW w:w="1343" w:type="dxa"/>
                  <w:vAlign w:val="center"/>
                </w:tcPr>
                <w:p w:rsidR="00BA2105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□</w:t>
                  </w:r>
                  <w:r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22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日□</w:t>
                  </w:r>
                  <w:r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23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1669" w:type="dxa"/>
                  <w:vAlign w:val="center"/>
                </w:tcPr>
                <w:p w:rsidR="00BA2105" w:rsidRDefault="00177C7F">
                  <w:pPr>
                    <w:snapToGrid w:val="0"/>
                    <w:spacing w:line="360" w:lineRule="exact"/>
                    <w:jc w:val="center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□</w:t>
                  </w:r>
                  <w:r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22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日□</w:t>
                  </w:r>
                  <w:r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23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1669" w:type="dxa"/>
                  <w:vMerge/>
                  <w:vAlign w:val="center"/>
                </w:tcPr>
                <w:p w:rsidR="00BA2105" w:rsidRDefault="00BA2105">
                  <w:pPr>
                    <w:snapToGrid w:val="0"/>
                    <w:spacing w:line="360" w:lineRule="exact"/>
                    <w:jc w:val="left"/>
                    <w:textAlignment w:val="center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BA2105" w:rsidRDefault="00177C7F">
            <w:pPr>
              <w:snapToGrid w:val="0"/>
              <w:spacing w:beforeLines="50" w:before="156" w:line="276" w:lineRule="auto"/>
              <w:ind w:firstLineChars="99" w:firstLine="208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说明</w:t>
            </w:r>
            <w:r>
              <w:rPr>
                <w:rFonts w:ascii="宋体" w:hAnsi="宋体" w:hint="eastAsia"/>
                <w:color w:val="000000"/>
                <w:spacing w:val="-6"/>
                <w:szCs w:val="21"/>
              </w:rPr>
              <w:t>：预订成功后，持身份证明到酒店前台登记入住，费用自理。</w:t>
            </w:r>
          </w:p>
        </w:tc>
      </w:tr>
      <w:tr w:rsidR="00BA2105">
        <w:trPr>
          <w:cantSplit/>
          <w:trHeight w:val="680"/>
          <w:jc w:val="center"/>
        </w:trPr>
        <w:tc>
          <w:tcPr>
            <w:tcW w:w="8804" w:type="dxa"/>
            <w:gridSpan w:val="8"/>
            <w:tcMar>
              <w:left w:w="0" w:type="dxa"/>
              <w:right w:w="0" w:type="dxa"/>
            </w:tcMar>
          </w:tcPr>
          <w:p w:rsidR="00BA2105" w:rsidRDefault="00177C7F">
            <w:pPr>
              <w:snapToGrid w:val="0"/>
              <w:spacing w:beforeLines="50" w:before="156" w:line="276" w:lineRule="auto"/>
              <w:ind w:firstLineChars="98" w:firstLine="207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是否参加</w:t>
            </w:r>
            <w:r>
              <w:rPr>
                <w:rFonts w:ascii="宋体" w:hAnsi="宋体"/>
                <w:b/>
                <w:color w:val="000000"/>
                <w:szCs w:val="21"/>
              </w:rPr>
              <w:t>3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月</w:t>
            </w:r>
            <w:r>
              <w:rPr>
                <w:rFonts w:ascii="宋体" w:hAnsi="宋体"/>
                <w:b/>
                <w:color w:val="000000"/>
                <w:szCs w:val="21"/>
              </w:rPr>
              <w:t>24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日鲁班软件</w:t>
            </w:r>
            <w:r>
              <w:rPr>
                <w:rFonts w:ascii="宋体" w:hAnsi="宋体"/>
                <w:b/>
                <w:color w:val="000000"/>
                <w:szCs w:val="21"/>
              </w:rPr>
              <w:t>总部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交流</w:t>
            </w:r>
            <w:r>
              <w:rPr>
                <w:rFonts w:ascii="宋体" w:hAnsi="宋体"/>
                <w:b/>
                <w:color w:val="000000"/>
                <w:szCs w:val="21"/>
              </w:rPr>
              <w:t>考察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：</w:t>
            </w:r>
          </w:p>
          <w:p w:rsidR="00BA2105" w:rsidRDefault="00177C7F">
            <w:pPr>
              <w:snapToGrid w:val="0"/>
              <w:spacing w:beforeLines="50" w:before="156" w:line="276" w:lineRule="auto"/>
              <w:ind w:firstLineChars="98" w:firstLine="207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□ 是，参加人数：</w:t>
            </w:r>
            <w:r>
              <w:rPr>
                <w:rFonts w:ascii="宋体" w:hAnsi="宋体" w:hint="eastAsia"/>
                <w:b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人       □ 否</w:t>
            </w:r>
          </w:p>
        </w:tc>
      </w:tr>
    </w:tbl>
    <w:p w:rsidR="00BA2105" w:rsidRDefault="00177C7F">
      <w:pPr>
        <w:autoSpaceDE w:val="0"/>
        <w:autoSpaceDN w:val="0"/>
        <w:adjustRightInd w:val="0"/>
        <w:spacing w:beforeLines="50" w:before="156" w:line="360" w:lineRule="atLeast"/>
        <w:ind w:firstLineChars="325" w:firstLine="646"/>
        <w:jc w:val="left"/>
        <w:rPr>
          <w:rFonts w:ascii="宋体" w:hAnsi="宋体" w:cs="宋体"/>
          <w:highlight w:val="yellow"/>
        </w:rPr>
      </w:pPr>
      <w:r>
        <w:rPr>
          <w:rFonts w:ascii="宋体" w:hAnsi="宋体" w:cs="宋体" w:hint="eastAsia"/>
          <w:b/>
          <w:spacing w:val="-6"/>
          <w:szCs w:val="21"/>
        </w:rPr>
        <w:t>备注：</w:t>
      </w:r>
      <w:r>
        <w:rPr>
          <w:rFonts w:ascii="宋体" w:hAnsi="宋体" w:cs="宋体" w:hint="eastAsia"/>
          <w:spacing w:val="-6"/>
          <w:szCs w:val="21"/>
        </w:rPr>
        <w:t>本回执可打印，填写后电子版传至</w:t>
      </w:r>
      <w:hyperlink r:id="rId11" w:history="1">
        <w:r>
          <w:rPr>
            <w:rFonts w:ascii="宋体" w:hAnsi="宋体" w:cs="宋体" w:hint="eastAsia"/>
            <w:spacing w:val="-6"/>
            <w:szCs w:val="21"/>
            <w:highlight w:val="yellow"/>
          </w:rPr>
          <w:t>Mail:</w:t>
        </w:r>
        <w:r>
          <w:rPr>
            <w:rFonts w:ascii="宋体" w:hAnsi="宋体" w:cs="宋体" w:hint="eastAsia"/>
            <w:highlight w:val="yellow"/>
          </w:rPr>
          <w:t xml:space="preserve"> </w:t>
        </w:r>
        <w:r>
          <w:rPr>
            <w:rFonts w:ascii="宋体" w:hAnsi="宋体" w:cs="宋体"/>
            <w:spacing w:val="-6"/>
            <w:szCs w:val="21"/>
            <w:highlight w:val="yellow"/>
          </w:rPr>
          <w:t>438219</w:t>
        </w:r>
        <w:r>
          <w:rPr>
            <w:rFonts w:ascii="宋体" w:hAnsi="宋体" w:cs="宋体" w:hint="eastAsia"/>
            <w:spacing w:val="-6"/>
            <w:szCs w:val="21"/>
            <w:highlight w:val="yellow"/>
          </w:rPr>
          <w:t xml:space="preserve"> </w:t>
        </w:r>
      </w:hyperlink>
      <w:r>
        <w:rPr>
          <w:rFonts w:ascii="宋体" w:hAnsi="宋体" w:cs="宋体"/>
          <w:highlight w:val="yellow"/>
        </w:rPr>
        <w:t xml:space="preserve">   </w:t>
      </w:r>
      <w:r>
        <w:rPr>
          <w:rFonts w:ascii="宋体" w:hAnsi="宋体" w:cs="宋体" w:hint="eastAsia"/>
          <w:highlight w:val="yellow"/>
        </w:rPr>
        <w:t>询俞老师</w:t>
      </w:r>
      <w:r>
        <w:rPr>
          <w:rFonts w:ascii="宋体" w:hAnsi="宋体" w:cs="宋体"/>
          <w:highlight w:val="yellow"/>
        </w:rPr>
        <w:t>15026656977</w:t>
      </w:r>
    </w:p>
    <w:p w:rsidR="00BA2105" w:rsidRDefault="00177C7F">
      <w:pPr>
        <w:widowControl/>
        <w:jc w:val="left"/>
        <w:rPr>
          <w:rFonts w:ascii="宋体" w:hAnsi="宋体" w:cs="宋体"/>
          <w:highlight w:val="yellow"/>
        </w:rPr>
      </w:pPr>
      <w:r>
        <w:rPr>
          <w:rFonts w:ascii="宋体" w:hAnsi="宋体" w:cs="宋体"/>
          <w:highlight w:val="yellow"/>
        </w:rPr>
        <w:br w:type="page"/>
      </w:r>
    </w:p>
    <w:p w:rsidR="00911351" w:rsidRDefault="00911351" w:rsidP="00911351">
      <w:pPr>
        <w:pStyle w:val="2"/>
        <w:jc w:val="center"/>
      </w:pPr>
      <w:r>
        <w:rPr>
          <w:rFonts w:hint="eastAsia"/>
        </w:rPr>
        <w:lastRenderedPageBreak/>
        <w:t>上海</w:t>
      </w:r>
      <w:r>
        <w:t>市</w:t>
      </w:r>
      <w:r>
        <w:rPr>
          <w:rFonts w:hint="eastAsia"/>
        </w:rPr>
        <w:t>松江南站大型居住社区综合管廊一期</w:t>
      </w:r>
      <w:r>
        <w:t>项目介绍</w:t>
      </w:r>
    </w:p>
    <w:p w:rsidR="00911351" w:rsidRDefault="00911351" w:rsidP="00911351">
      <w:pPr>
        <w:adjustRightInd w:val="0"/>
        <w:snapToGrid w:val="0"/>
        <w:spacing w:afterLines="50" w:after="156"/>
        <w:ind w:firstLineChars="202" w:firstLine="487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建设单位：</w:t>
      </w:r>
      <w:r>
        <w:rPr>
          <w:rFonts w:hint="eastAsia"/>
          <w:sz w:val="24"/>
          <w:szCs w:val="24"/>
        </w:rPr>
        <w:t>上海松江新城投资建设集团有限公司</w:t>
      </w:r>
    </w:p>
    <w:p w:rsidR="00911351" w:rsidRDefault="00911351" w:rsidP="00911351">
      <w:pPr>
        <w:adjustRightInd w:val="0"/>
        <w:snapToGrid w:val="0"/>
        <w:spacing w:afterLines="50" w:after="156"/>
        <w:ind w:firstLineChars="202" w:firstLine="487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EPC</w:t>
      </w:r>
      <w:r>
        <w:rPr>
          <w:rFonts w:hint="eastAsia"/>
          <w:b/>
          <w:sz w:val="24"/>
          <w:szCs w:val="24"/>
        </w:rPr>
        <w:t>总承包单位：</w:t>
      </w:r>
      <w:r>
        <w:rPr>
          <w:rFonts w:hint="eastAsia"/>
          <w:sz w:val="24"/>
          <w:szCs w:val="24"/>
        </w:rPr>
        <w:t>上海市政工程设计研究总院（集团）有限公司</w:t>
      </w:r>
    </w:p>
    <w:p w:rsidR="00911351" w:rsidRDefault="00911351" w:rsidP="00911351">
      <w:pPr>
        <w:adjustRightInd w:val="0"/>
        <w:snapToGrid w:val="0"/>
        <w:spacing w:afterLines="50" w:after="156"/>
        <w:ind w:firstLineChars="202" w:firstLine="487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BIM</w:t>
      </w:r>
      <w:r>
        <w:rPr>
          <w:rFonts w:hint="eastAsia"/>
          <w:b/>
          <w:sz w:val="24"/>
          <w:szCs w:val="24"/>
        </w:rPr>
        <w:t>咨询顾问</w:t>
      </w:r>
      <w:r>
        <w:rPr>
          <w:b/>
          <w:sz w:val="24"/>
          <w:szCs w:val="24"/>
        </w:rPr>
        <w:t>：</w:t>
      </w:r>
      <w:r>
        <w:rPr>
          <w:sz w:val="24"/>
          <w:szCs w:val="24"/>
        </w:rPr>
        <w:t>上海鲁班工程顾问有限公司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松江南站大型居住社区是</w:t>
      </w:r>
      <w:r w:rsidRPr="00841057">
        <w:rPr>
          <w:rFonts w:hint="eastAsia"/>
          <w:bCs/>
          <w:color w:val="FF0000"/>
          <w:sz w:val="24"/>
          <w:szCs w:val="24"/>
        </w:rPr>
        <w:t>上海市第二批</w:t>
      </w:r>
      <w:r w:rsidRPr="00841057">
        <w:rPr>
          <w:rFonts w:hint="eastAsia"/>
          <w:bCs/>
          <w:color w:val="FF0000"/>
          <w:sz w:val="24"/>
          <w:szCs w:val="24"/>
        </w:rPr>
        <w:t>23</w:t>
      </w:r>
      <w:r w:rsidRPr="00841057">
        <w:rPr>
          <w:rFonts w:hint="eastAsia"/>
          <w:bCs/>
          <w:color w:val="FF0000"/>
          <w:sz w:val="24"/>
          <w:szCs w:val="24"/>
        </w:rPr>
        <w:t>个大型试点居住社区之一</w:t>
      </w:r>
      <w:r>
        <w:rPr>
          <w:rFonts w:hint="eastAsia"/>
          <w:bCs/>
          <w:sz w:val="24"/>
          <w:szCs w:val="24"/>
        </w:rPr>
        <w:t>，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同时松南大居综合管廊项目也是上海市委、市政府确定的</w:t>
      </w:r>
      <w:r w:rsidRPr="00841057">
        <w:rPr>
          <w:rFonts w:hint="eastAsia"/>
          <w:bCs/>
          <w:color w:val="FF0000"/>
          <w:sz w:val="24"/>
          <w:szCs w:val="24"/>
        </w:rPr>
        <w:t>三个管廊项目试点之一</w:t>
      </w:r>
      <w:r>
        <w:rPr>
          <w:rFonts w:hint="eastAsia"/>
          <w:bCs/>
          <w:sz w:val="24"/>
          <w:szCs w:val="24"/>
        </w:rPr>
        <w:t>，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松江新型城镇化建设的</w:t>
      </w:r>
      <w:r w:rsidRPr="00841057">
        <w:rPr>
          <w:rFonts w:hint="eastAsia"/>
          <w:bCs/>
          <w:color w:val="FF0000"/>
          <w:sz w:val="24"/>
          <w:szCs w:val="24"/>
        </w:rPr>
        <w:t>30</w:t>
      </w:r>
      <w:r w:rsidRPr="00841057">
        <w:rPr>
          <w:rFonts w:hint="eastAsia"/>
          <w:bCs/>
          <w:color w:val="FF0000"/>
          <w:sz w:val="24"/>
          <w:szCs w:val="24"/>
        </w:rPr>
        <w:t>项重点任务之一</w:t>
      </w:r>
      <w:r>
        <w:rPr>
          <w:rFonts w:hint="eastAsia"/>
          <w:bCs/>
          <w:sz w:val="24"/>
          <w:szCs w:val="24"/>
        </w:rPr>
        <w:t>，更是“</w:t>
      </w:r>
      <w:r w:rsidRPr="00841057">
        <w:rPr>
          <w:rFonts w:hint="eastAsia"/>
          <w:bCs/>
          <w:color w:val="FF0000"/>
          <w:sz w:val="24"/>
          <w:szCs w:val="24"/>
        </w:rPr>
        <w:t>十三五”上海市级重大工程</w:t>
      </w:r>
      <w:r>
        <w:rPr>
          <w:rFonts w:hint="eastAsia"/>
          <w:bCs/>
          <w:sz w:val="24"/>
          <w:szCs w:val="24"/>
        </w:rPr>
        <w:t>。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>
        <w:rPr>
          <w:bCs/>
          <w:sz w:val="24"/>
          <w:szCs w:val="24"/>
        </w:rPr>
        <w:t>项目概况</w:t>
      </w:r>
      <w:r>
        <w:rPr>
          <w:rFonts w:hint="eastAsia"/>
          <w:bCs/>
          <w:sz w:val="24"/>
          <w:szCs w:val="24"/>
        </w:rPr>
        <w:t>：</w:t>
      </w:r>
    </w:p>
    <w:p w:rsidR="00911351" w:rsidRPr="00D42554" w:rsidRDefault="00911351" w:rsidP="00911351">
      <w:pPr>
        <w:adjustRightInd w:val="0"/>
        <w:snapToGrid w:val="0"/>
        <w:spacing w:afterLines="50" w:after="156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松江南站大型居住社区综合管廊一期工程规划总长</w:t>
      </w:r>
      <w:r>
        <w:rPr>
          <w:rFonts w:hint="eastAsia"/>
          <w:sz w:val="24"/>
          <w:szCs w:val="24"/>
        </w:rPr>
        <w:t>7.425km</w:t>
      </w:r>
      <w:r>
        <w:rPr>
          <w:rFonts w:hint="eastAsia"/>
          <w:sz w:val="24"/>
          <w:szCs w:val="24"/>
        </w:rPr>
        <w:t>，总投资约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亿元。</w:t>
      </w:r>
      <w:r w:rsidRPr="00841057">
        <w:rPr>
          <w:bCs/>
          <w:noProof/>
          <w:sz w:val="24"/>
          <w:szCs w:val="24"/>
        </w:rPr>
        <w:drawing>
          <wp:inline distT="0" distB="0" distL="0" distR="0" wp14:anchorId="49399DDD" wp14:editId="426A0C24">
            <wp:extent cx="5760720" cy="1922780"/>
            <wp:effectExtent l="0" t="0" r="0" b="127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51" w:rsidRPr="00D42554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 w:rsidRPr="007853EA">
        <w:rPr>
          <w:rFonts w:hint="eastAsia"/>
          <w:bCs/>
          <w:sz w:val="24"/>
          <w:szCs w:val="24"/>
        </w:rPr>
        <w:t>工程采用集勘察、设计、施工于一体的</w:t>
      </w:r>
      <w:r w:rsidRPr="007853EA">
        <w:rPr>
          <w:rFonts w:hint="eastAsia"/>
          <w:bCs/>
          <w:sz w:val="24"/>
          <w:szCs w:val="24"/>
        </w:rPr>
        <w:t>EPC</w:t>
      </w:r>
      <w:r w:rsidRPr="007853EA">
        <w:rPr>
          <w:rFonts w:hint="eastAsia"/>
          <w:bCs/>
          <w:sz w:val="24"/>
          <w:szCs w:val="24"/>
        </w:rPr>
        <w:t>总承包模式建设。结合海绵城市设计理念，促进城市健康水循环，防止区域内涝；采用地下空间设计理念，满足城</w:t>
      </w:r>
      <w:r>
        <w:rPr>
          <w:rFonts w:hint="eastAsia"/>
          <w:bCs/>
          <w:sz w:val="24"/>
          <w:szCs w:val="24"/>
        </w:rPr>
        <w:t>市公共设施需求。</w:t>
      </w:r>
      <w:r w:rsidRPr="007853EA">
        <w:rPr>
          <w:rFonts w:hint="eastAsia"/>
          <w:bCs/>
          <w:sz w:val="24"/>
          <w:szCs w:val="24"/>
        </w:rPr>
        <w:t>节约土地资源。运用明挖与</w:t>
      </w:r>
      <w:r w:rsidRPr="006B4635">
        <w:rPr>
          <w:rFonts w:hint="eastAsia"/>
          <w:bCs/>
          <w:sz w:val="24"/>
          <w:szCs w:val="24"/>
        </w:rPr>
        <w:t>沉井顶管施工相结合，有效避让城市主干道及周边水系，最大程度减少城市建设对生态环境和居民生活的影响。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松江综合管廊项目提出</w:t>
      </w:r>
      <w:r>
        <w:rPr>
          <w:rFonts w:hint="eastAsia"/>
          <w:bCs/>
          <w:sz w:val="24"/>
          <w:szCs w:val="24"/>
        </w:rPr>
        <w:t>1</w:t>
      </w:r>
      <w:r>
        <w:rPr>
          <w:rFonts w:hint="eastAsia"/>
          <w:bCs/>
          <w:sz w:val="24"/>
          <w:szCs w:val="24"/>
        </w:rPr>
        <w:t>加</w:t>
      </w:r>
      <w:r>
        <w:rPr>
          <w:rFonts w:hint="eastAsia"/>
          <w:bCs/>
          <w:sz w:val="24"/>
          <w:szCs w:val="24"/>
        </w:rPr>
        <w:t>1</w:t>
      </w:r>
      <w:r>
        <w:rPr>
          <w:rFonts w:hint="eastAsia"/>
          <w:bCs/>
          <w:sz w:val="24"/>
          <w:szCs w:val="24"/>
        </w:rPr>
        <w:t>大于</w:t>
      </w:r>
      <w:r>
        <w:rPr>
          <w:rFonts w:hint="eastAsia"/>
          <w:bCs/>
          <w:sz w:val="24"/>
          <w:szCs w:val="24"/>
        </w:rPr>
        <w:t>2</w:t>
      </w:r>
      <w:r>
        <w:rPr>
          <w:rFonts w:hint="eastAsia"/>
          <w:bCs/>
          <w:sz w:val="24"/>
          <w:szCs w:val="24"/>
        </w:rPr>
        <w:t>的管理模式，并</w:t>
      </w:r>
      <w:r w:rsidRPr="003768D7">
        <w:rPr>
          <w:rFonts w:hint="eastAsia"/>
          <w:bCs/>
          <w:sz w:val="24"/>
          <w:szCs w:val="24"/>
        </w:rPr>
        <w:t>率先引进</w:t>
      </w:r>
      <w:r w:rsidRPr="003768D7">
        <w:rPr>
          <w:rFonts w:hint="eastAsia"/>
          <w:bCs/>
          <w:sz w:val="24"/>
          <w:szCs w:val="24"/>
        </w:rPr>
        <w:t>BIM</w:t>
      </w:r>
      <w:r w:rsidRPr="003768D7">
        <w:rPr>
          <w:rFonts w:hint="eastAsia"/>
          <w:bCs/>
          <w:sz w:val="24"/>
          <w:szCs w:val="24"/>
        </w:rPr>
        <w:t>、视频监控与航拍、</w:t>
      </w:r>
      <w:r w:rsidRPr="007853EA">
        <w:rPr>
          <w:bCs/>
          <w:sz w:val="24"/>
          <w:szCs w:val="24"/>
        </w:rPr>
        <w:t>VR</w:t>
      </w:r>
      <w:r w:rsidRPr="007853EA">
        <w:rPr>
          <w:bCs/>
          <w:sz w:val="24"/>
          <w:szCs w:val="24"/>
        </w:rPr>
        <w:t>仿真模拟</w:t>
      </w:r>
      <w:r w:rsidRPr="003768D7">
        <w:rPr>
          <w:rFonts w:hint="eastAsia"/>
          <w:bCs/>
          <w:sz w:val="24"/>
          <w:szCs w:val="24"/>
        </w:rPr>
        <w:t>等技术手段，做到安全施工、高效管理</w:t>
      </w:r>
      <w:r>
        <w:rPr>
          <w:rFonts w:hint="eastAsia"/>
          <w:bCs/>
          <w:sz w:val="24"/>
          <w:szCs w:val="24"/>
        </w:rPr>
        <w:t>，为绿色文明工地插上“智慧”的翅膀。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  <w:r w:rsidRPr="003768D7">
        <w:rPr>
          <w:rFonts w:hint="eastAsia"/>
          <w:bCs/>
          <w:sz w:val="24"/>
          <w:szCs w:val="24"/>
        </w:rPr>
        <w:t>松江管廊的建成，充分彰显集约、智慧、生态的理念，将成为国内综合管廊的典范。为南部新城的各项建设做好基础设施保障，为打造“松江枢纽”、“上海科技影都”等做出重大贡献。</w:t>
      </w:r>
    </w:p>
    <w:p w:rsidR="00911351" w:rsidRDefault="00911351" w:rsidP="00911351">
      <w:pPr>
        <w:adjustRightInd w:val="0"/>
        <w:snapToGrid w:val="0"/>
        <w:spacing w:afterLines="50" w:after="156"/>
        <w:ind w:firstLineChars="200" w:firstLine="480"/>
        <w:rPr>
          <w:bCs/>
          <w:sz w:val="24"/>
          <w:szCs w:val="24"/>
        </w:rPr>
      </w:pPr>
    </w:p>
    <w:p w:rsidR="00911351" w:rsidRDefault="00911351" w:rsidP="00911351">
      <w:pPr>
        <w:adjustRightInd w:val="0"/>
        <w:snapToGrid w:val="0"/>
        <w:spacing w:afterLines="50" w:after="156"/>
        <w:ind w:firstLineChars="200" w:firstLine="420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608748" wp14:editId="0732DCEE">
            <wp:extent cx="5760720" cy="32213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51" w:rsidRDefault="005C6627" w:rsidP="005C6627">
      <w:pPr>
        <w:adjustRightInd w:val="0"/>
        <w:snapToGrid w:val="0"/>
        <w:spacing w:afterLines="50" w:after="156"/>
        <w:ind w:firstLineChars="200" w:firstLine="420"/>
      </w:pPr>
      <w:r>
        <w:rPr>
          <w:rFonts w:hint="eastAsia"/>
          <w:noProof/>
        </w:rPr>
        <w:drawing>
          <wp:inline distT="0" distB="0" distL="114300" distR="114300" wp14:anchorId="79BAA7DC" wp14:editId="08C6A321">
            <wp:extent cx="5760720" cy="3050778"/>
            <wp:effectExtent l="0" t="0" r="0" b="0"/>
            <wp:docPr id="2" name="图片 2" descr="松江管廊 一期工程宣传大视频3[00_01_10][20180223-143035-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松江管廊 一期工程宣传大视频3[00_01_10][20180223-143035-1]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05" w:rsidRDefault="00BA2105" w:rsidP="00911351">
      <w:pPr>
        <w:spacing w:beforeLines="500" w:before="1560" w:afterLines="200" w:after="624"/>
        <w:jc w:val="center"/>
      </w:pPr>
    </w:p>
    <w:sectPr w:rsidR="00BA2105">
      <w:pgSz w:w="11906" w:h="16838"/>
      <w:pgMar w:top="1440" w:right="1416" w:bottom="85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3CD" w:rsidRDefault="00D973CD" w:rsidP="00016C8C">
      <w:r>
        <w:separator/>
      </w:r>
    </w:p>
  </w:endnote>
  <w:endnote w:type="continuationSeparator" w:id="0">
    <w:p w:rsidR="00D973CD" w:rsidRDefault="00D973CD" w:rsidP="0001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3CD" w:rsidRDefault="00D973CD" w:rsidP="00016C8C">
      <w:r>
        <w:separator/>
      </w:r>
    </w:p>
  </w:footnote>
  <w:footnote w:type="continuationSeparator" w:id="0">
    <w:p w:rsidR="00D973CD" w:rsidRDefault="00D973CD" w:rsidP="00016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929BA"/>
    <w:multiLevelType w:val="multilevel"/>
    <w:tmpl w:val="237C94FE"/>
    <w:lvl w:ilvl="0">
      <w:start w:val="1"/>
      <w:numFmt w:val="decimal"/>
      <w:lvlText w:val="%1."/>
      <w:lvlJc w:val="left"/>
      <w:pPr>
        <w:ind w:left="938" w:hanging="420"/>
      </w:pPr>
    </w:lvl>
    <w:lvl w:ilvl="1">
      <w:start w:val="1"/>
      <w:numFmt w:val="lowerLetter"/>
      <w:lvlText w:val="%2)"/>
      <w:lvlJc w:val="left"/>
      <w:pPr>
        <w:ind w:left="1358" w:hanging="420"/>
      </w:pPr>
    </w:lvl>
    <w:lvl w:ilvl="2">
      <w:start w:val="1"/>
      <w:numFmt w:val="lowerRoman"/>
      <w:lvlText w:val="%3."/>
      <w:lvlJc w:val="right"/>
      <w:pPr>
        <w:ind w:left="1778" w:hanging="420"/>
      </w:pPr>
    </w:lvl>
    <w:lvl w:ilvl="3">
      <w:start w:val="1"/>
      <w:numFmt w:val="bullet"/>
      <w:lvlText w:val=""/>
      <w:lvlJc w:val="left"/>
      <w:pPr>
        <w:ind w:left="2198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618" w:hanging="420"/>
      </w:pPr>
    </w:lvl>
    <w:lvl w:ilvl="5">
      <w:start w:val="1"/>
      <w:numFmt w:val="lowerRoman"/>
      <w:lvlText w:val="%6."/>
      <w:lvlJc w:val="right"/>
      <w:pPr>
        <w:ind w:left="3038" w:hanging="420"/>
      </w:pPr>
    </w:lvl>
    <w:lvl w:ilvl="6">
      <w:start w:val="1"/>
      <w:numFmt w:val="decimal"/>
      <w:lvlText w:val="%7."/>
      <w:lvlJc w:val="left"/>
      <w:pPr>
        <w:ind w:left="3458" w:hanging="420"/>
      </w:pPr>
    </w:lvl>
    <w:lvl w:ilvl="7">
      <w:start w:val="1"/>
      <w:numFmt w:val="lowerLetter"/>
      <w:lvlText w:val="%8)"/>
      <w:lvlJc w:val="left"/>
      <w:pPr>
        <w:ind w:left="3878" w:hanging="420"/>
      </w:pPr>
    </w:lvl>
    <w:lvl w:ilvl="8">
      <w:start w:val="1"/>
      <w:numFmt w:val="lowerRoman"/>
      <w:lvlText w:val="%9."/>
      <w:lvlJc w:val="right"/>
      <w:pPr>
        <w:ind w:left="4298" w:hanging="420"/>
      </w:pPr>
    </w:lvl>
  </w:abstractNum>
  <w:abstractNum w:abstractNumId="1">
    <w:nsid w:val="35E30A79"/>
    <w:multiLevelType w:val="multilevel"/>
    <w:tmpl w:val="35E30A79"/>
    <w:lvl w:ilvl="0">
      <w:start w:val="1"/>
      <w:numFmt w:val="decimal"/>
      <w:lvlText w:val="%1."/>
      <w:lvlJc w:val="left"/>
      <w:pPr>
        <w:ind w:left="938" w:hanging="420"/>
      </w:pPr>
    </w:lvl>
    <w:lvl w:ilvl="1">
      <w:start w:val="1"/>
      <w:numFmt w:val="lowerLetter"/>
      <w:lvlText w:val="%2)"/>
      <w:lvlJc w:val="left"/>
      <w:pPr>
        <w:ind w:left="1358" w:hanging="420"/>
      </w:pPr>
    </w:lvl>
    <w:lvl w:ilvl="2">
      <w:start w:val="1"/>
      <w:numFmt w:val="lowerRoman"/>
      <w:lvlText w:val="%3."/>
      <w:lvlJc w:val="right"/>
      <w:pPr>
        <w:ind w:left="1778" w:hanging="420"/>
      </w:pPr>
    </w:lvl>
    <w:lvl w:ilvl="3">
      <w:start w:val="1"/>
      <w:numFmt w:val="decimal"/>
      <w:lvlText w:val="%4."/>
      <w:lvlJc w:val="left"/>
      <w:pPr>
        <w:ind w:left="2198" w:hanging="420"/>
      </w:pPr>
    </w:lvl>
    <w:lvl w:ilvl="4">
      <w:start w:val="1"/>
      <w:numFmt w:val="lowerLetter"/>
      <w:lvlText w:val="%5)"/>
      <w:lvlJc w:val="left"/>
      <w:pPr>
        <w:ind w:left="2618" w:hanging="420"/>
      </w:pPr>
    </w:lvl>
    <w:lvl w:ilvl="5">
      <w:start w:val="1"/>
      <w:numFmt w:val="lowerRoman"/>
      <w:lvlText w:val="%6."/>
      <w:lvlJc w:val="right"/>
      <w:pPr>
        <w:ind w:left="3038" w:hanging="420"/>
      </w:pPr>
    </w:lvl>
    <w:lvl w:ilvl="6">
      <w:start w:val="1"/>
      <w:numFmt w:val="decimal"/>
      <w:lvlText w:val="%7."/>
      <w:lvlJc w:val="left"/>
      <w:pPr>
        <w:ind w:left="3458" w:hanging="420"/>
      </w:pPr>
    </w:lvl>
    <w:lvl w:ilvl="7">
      <w:start w:val="1"/>
      <w:numFmt w:val="lowerLetter"/>
      <w:lvlText w:val="%8)"/>
      <w:lvlJc w:val="left"/>
      <w:pPr>
        <w:ind w:left="3878" w:hanging="420"/>
      </w:pPr>
    </w:lvl>
    <w:lvl w:ilvl="8">
      <w:start w:val="1"/>
      <w:numFmt w:val="lowerRoman"/>
      <w:lvlText w:val="%9."/>
      <w:lvlJc w:val="right"/>
      <w:pPr>
        <w:ind w:left="4298" w:hanging="420"/>
      </w:pPr>
    </w:lvl>
  </w:abstractNum>
  <w:abstractNum w:abstractNumId="2">
    <w:nsid w:val="498B2D6E"/>
    <w:multiLevelType w:val="multilevel"/>
    <w:tmpl w:val="498B2D6E"/>
    <w:lvl w:ilvl="0">
      <w:start w:val="1"/>
      <w:numFmt w:val="japaneseCounting"/>
      <w:lvlText w:val="%1、"/>
      <w:lvlJc w:val="left"/>
      <w:pPr>
        <w:tabs>
          <w:tab w:val="left" w:pos="862"/>
        </w:tabs>
        <w:ind w:left="862" w:hanging="72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749"/>
        </w:tabs>
        <w:ind w:left="749" w:hanging="420"/>
      </w:pPr>
    </w:lvl>
    <w:lvl w:ilvl="2">
      <w:start w:val="1"/>
      <w:numFmt w:val="lowerRoman"/>
      <w:lvlText w:val="%3."/>
      <w:lvlJc w:val="right"/>
      <w:pPr>
        <w:tabs>
          <w:tab w:val="left" w:pos="1169"/>
        </w:tabs>
        <w:ind w:left="1169" w:hanging="420"/>
      </w:pPr>
    </w:lvl>
    <w:lvl w:ilvl="3">
      <w:start w:val="1"/>
      <w:numFmt w:val="decimal"/>
      <w:lvlText w:val="%4."/>
      <w:lvlJc w:val="left"/>
      <w:pPr>
        <w:tabs>
          <w:tab w:val="left" w:pos="1589"/>
        </w:tabs>
        <w:ind w:left="1589" w:hanging="420"/>
      </w:pPr>
    </w:lvl>
    <w:lvl w:ilvl="4">
      <w:start w:val="1"/>
      <w:numFmt w:val="lowerLetter"/>
      <w:lvlText w:val="%5)"/>
      <w:lvlJc w:val="left"/>
      <w:pPr>
        <w:tabs>
          <w:tab w:val="left" w:pos="2009"/>
        </w:tabs>
        <w:ind w:left="2009" w:hanging="420"/>
      </w:pPr>
    </w:lvl>
    <w:lvl w:ilvl="5">
      <w:start w:val="1"/>
      <w:numFmt w:val="lowerRoman"/>
      <w:lvlText w:val="%6."/>
      <w:lvlJc w:val="right"/>
      <w:pPr>
        <w:tabs>
          <w:tab w:val="left" w:pos="2429"/>
        </w:tabs>
        <w:ind w:left="2429" w:hanging="420"/>
      </w:pPr>
    </w:lvl>
    <w:lvl w:ilvl="6">
      <w:start w:val="1"/>
      <w:numFmt w:val="decimal"/>
      <w:lvlText w:val="%7."/>
      <w:lvlJc w:val="left"/>
      <w:pPr>
        <w:tabs>
          <w:tab w:val="left" w:pos="2849"/>
        </w:tabs>
        <w:ind w:left="2849" w:hanging="420"/>
      </w:pPr>
    </w:lvl>
    <w:lvl w:ilvl="7">
      <w:start w:val="1"/>
      <w:numFmt w:val="lowerLetter"/>
      <w:lvlText w:val="%8)"/>
      <w:lvlJc w:val="left"/>
      <w:pPr>
        <w:tabs>
          <w:tab w:val="left" w:pos="3269"/>
        </w:tabs>
        <w:ind w:left="3269" w:hanging="420"/>
      </w:pPr>
    </w:lvl>
    <w:lvl w:ilvl="8">
      <w:start w:val="1"/>
      <w:numFmt w:val="lowerRoman"/>
      <w:lvlText w:val="%9."/>
      <w:lvlJc w:val="right"/>
      <w:pPr>
        <w:tabs>
          <w:tab w:val="left" w:pos="3689"/>
        </w:tabs>
        <w:ind w:left="3689" w:hanging="420"/>
      </w:pPr>
    </w:lvl>
  </w:abstractNum>
  <w:abstractNum w:abstractNumId="3">
    <w:nsid w:val="54BC6CF9"/>
    <w:multiLevelType w:val="multilevel"/>
    <w:tmpl w:val="54BC6CF9"/>
    <w:lvl w:ilvl="0">
      <w:start w:val="1"/>
      <w:numFmt w:val="decimal"/>
      <w:lvlText w:val="%1."/>
      <w:lvlJc w:val="left"/>
      <w:pPr>
        <w:ind w:left="2198" w:hanging="420"/>
      </w:pPr>
    </w:lvl>
    <w:lvl w:ilvl="1">
      <w:start w:val="1"/>
      <w:numFmt w:val="lowerLetter"/>
      <w:lvlText w:val="%2)"/>
      <w:lvlJc w:val="left"/>
      <w:pPr>
        <w:ind w:left="2618" w:hanging="420"/>
      </w:pPr>
    </w:lvl>
    <w:lvl w:ilvl="2">
      <w:start w:val="1"/>
      <w:numFmt w:val="lowerRoman"/>
      <w:lvlText w:val="%3."/>
      <w:lvlJc w:val="right"/>
      <w:pPr>
        <w:ind w:left="3038" w:hanging="420"/>
      </w:pPr>
    </w:lvl>
    <w:lvl w:ilvl="3">
      <w:start w:val="1"/>
      <w:numFmt w:val="decimal"/>
      <w:lvlText w:val="%4."/>
      <w:lvlJc w:val="left"/>
      <w:pPr>
        <w:ind w:left="3458" w:hanging="420"/>
      </w:pPr>
    </w:lvl>
    <w:lvl w:ilvl="4">
      <w:start w:val="1"/>
      <w:numFmt w:val="lowerLetter"/>
      <w:lvlText w:val="%5)"/>
      <w:lvlJc w:val="left"/>
      <w:pPr>
        <w:ind w:left="3878" w:hanging="420"/>
      </w:pPr>
    </w:lvl>
    <w:lvl w:ilvl="5">
      <w:start w:val="1"/>
      <w:numFmt w:val="lowerRoman"/>
      <w:lvlText w:val="%6."/>
      <w:lvlJc w:val="right"/>
      <w:pPr>
        <w:ind w:left="4298" w:hanging="420"/>
      </w:pPr>
    </w:lvl>
    <w:lvl w:ilvl="6">
      <w:start w:val="1"/>
      <w:numFmt w:val="decimal"/>
      <w:lvlText w:val="%7."/>
      <w:lvlJc w:val="left"/>
      <w:pPr>
        <w:ind w:left="4718" w:hanging="420"/>
      </w:pPr>
    </w:lvl>
    <w:lvl w:ilvl="7">
      <w:start w:val="1"/>
      <w:numFmt w:val="lowerLetter"/>
      <w:lvlText w:val="%8)"/>
      <w:lvlJc w:val="left"/>
      <w:pPr>
        <w:ind w:left="5138" w:hanging="420"/>
      </w:pPr>
    </w:lvl>
    <w:lvl w:ilvl="8">
      <w:start w:val="1"/>
      <w:numFmt w:val="lowerRoman"/>
      <w:lvlText w:val="%9."/>
      <w:lvlJc w:val="right"/>
      <w:pPr>
        <w:ind w:left="5558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D9"/>
    <w:rsid w:val="00016C8C"/>
    <w:rsid w:val="000406F2"/>
    <w:rsid w:val="000B1E2D"/>
    <w:rsid w:val="000C1F47"/>
    <w:rsid w:val="000C2B7D"/>
    <w:rsid w:val="000C2E4A"/>
    <w:rsid w:val="000E07B6"/>
    <w:rsid w:val="000E5B9B"/>
    <w:rsid w:val="00102129"/>
    <w:rsid w:val="001304F1"/>
    <w:rsid w:val="00167BAD"/>
    <w:rsid w:val="00177C7F"/>
    <w:rsid w:val="00180677"/>
    <w:rsid w:val="001B2383"/>
    <w:rsid w:val="001C383B"/>
    <w:rsid w:val="001D2E80"/>
    <w:rsid w:val="001E31E5"/>
    <w:rsid w:val="001F5555"/>
    <w:rsid w:val="00252D6D"/>
    <w:rsid w:val="00264D3B"/>
    <w:rsid w:val="002703A0"/>
    <w:rsid w:val="00281B9B"/>
    <w:rsid w:val="002F167B"/>
    <w:rsid w:val="00302F3D"/>
    <w:rsid w:val="00330B97"/>
    <w:rsid w:val="00343D22"/>
    <w:rsid w:val="00387447"/>
    <w:rsid w:val="00394FB7"/>
    <w:rsid w:val="00395503"/>
    <w:rsid w:val="0039681C"/>
    <w:rsid w:val="003A1583"/>
    <w:rsid w:val="003B347B"/>
    <w:rsid w:val="003B5CB2"/>
    <w:rsid w:val="003C486F"/>
    <w:rsid w:val="003C5007"/>
    <w:rsid w:val="004166C0"/>
    <w:rsid w:val="00440B35"/>
    <w:rsid w:val="00481CBD"/>
    <w:rsid w:val="004A1330"/>
    <w:rsid w:val="004E0BEF"/>
    <w:rsid w:val="005101D5"/>
    <w:rsid w:val="005141C4"/>
    <w:rsid w:val="00575002"/>
    <w:rsid w:val="00582377"/>
    <w:rsid w:val="005C6290"/>
    <w:rsid w:val="005C6627"/>
    <w:rsid w:val="005E04EB"/>
    <w:rsid w:val="005F468A"/>
    <w:rsid w:val="00667B31"/>
    <w:rsid w:val="00672D1C"/>
    <w:rsid w:val="006814E8"/>
    <w:rsid w:val="00696A40"/>
    <w:rsid w:val="006A2B50"/>
    <w:rsid w:val="006B54A0"/>
    <w:rsid w:val="006B6B4F"/>
    <w:rsid w:val="006B6EFE"/>
    <w:rsid w:val="006C282B"/>
    <w:rsid w:val="006C7868"/>
    <w:rsid w:val="006D0AB5"/>
    <w:rsid w:val="006E5998"/>
    <w:rsid w:val="006F0A49"/>
    <w:rsid w:val="006F7ED9"/>
    <w:rsid w:val="007041D8"/>
    <w:rsid w:val="0072766A"/>
    <w:rsid w:val="0078378D"/>
    <w:rsid w:val="007853EA"/>
    <w:rsid w:val="007975CC"/>
    <w:rsid w:val="007A2630"/>
    <w:rsid w:val="007B11F7"/>
    <w:rsid w:val="0082728E"/>
    <w:rsid w:val="00840DB2"/>
    <w:rsid w:val="0084619D"/>
    <w:rsid w:val="00882E1B"/>
    <w:rsid w:val="00896BAE"/>
    <w:rsid w:val="008A4D7E"/>
    <w:rsid w:val="008B3132"/>
    <w:rsid w:val="00911351"/>
    <w:rsid w:val="009244C5"/>
    <w:rsid w:val="00930ADB"/>
    <w:rsid w:val="009343A6"/>
    <w:rsid w:val="00952CAC"/>
    <w:rsid w:val="00963CE7"/>
    <w:rsid w:val="009773DD"/>
    <w:rsid w:val="00981DA5"/>
    <w:rsid w:val="00993453"/>
    <w:rsid w:val="009B374F"/>
    <w:rsid w:val="009C060B"/>
    <w:rsid w:val="009C297D"/>
    <w:rsid w:val="009F0DBB"/>
    <w:rsid w:val="009F244C"/>
    <w:rsid w:val="00A07C14"/>
    <w:rsid w:val="00A12DBD"/>
    <w:rsid w:val="00A35EC5"/>
    <w:rsid w:val="00A37DD8"/>
    <w:rsid w:val="00A419F6"/>
    <w:rsid w:val="00A57C0A"/>
    <w:rsid w:val="00A62DFE"/>
    <w:rsid w:val="00A86B96"/>
    <w:rsid w:val="00A979DA"/>
    <w:rsid w:val="00AA48FD"/>
    <w:rsid w:val="00B05137"/>
    <w:rsid w:val="00B148D7"/>
    <w:rsid w:val="00B162C4"/>
    <w:rsid w:val="00B40BDA"/>
    <w:rsid w:val="00B57F97"/>
    <w:rsid w:val="00B911EC"/>
    <w:rsid w:val="00BA2105"/>
    <w:rsid w:val="00BB0BE5"/>
    <w:rsid w:val="00BD2C11"/>
    <w:rsid w:val="00C32519"/>
    <w:rsid w:val="00C3347C"/>
    <w:rsid w:val="00C45176"/>
    <w:rsid w:val="00C73951"/>
    <w:rsid w:val="00C7556F"/>
    <w:rsid w:val="00C8592A"/>
    <w:rsid w:val="00CC6171"/>
    <w:rsid w:val="00CD0E2F"/>
    <w:rsid w:val="00CE0A51"/>
    <w:rsid w:val="00CF0100"/>
    <w:rsid w:val="00CF74E4"/>
    <w:rsid w:val="00D044FA"/>
    <w:rsid w:val="00D1748B"/>
    <w:rsid w:val="00D25E92"/>
    <w:rsid w:val="00D31B4C"/>
    <w:rsid w:val="00D8178A"/>
    <w:rsid w:val="00D9402B"/>
    <w:rsid w:val="00D973CD"/>
    <w:rsid w:val="00DC65C8"/>
    <w:rsid w:val="00DD789A"/>
    <w:rsid w:val="00DE5D1E"/>
    <w:rsid w:val="00DF0C2A"/>
    <w:rsid w:val="00E14041"/>
    <w:rsid w:val="00E1771E"/>
    <w:rsid w:val="00E3661F"/>
    <w:rsid w:val="00E3672D"/>
    <w:rsid w:val="00E57535"/>
    <w:rsid w:val="00E9074A"/>
    <w:rsid w:val="00E92F51"/>
    <w:rsid w:val="00EB0AF6"/>
    <w:rsid w:val="00EB20C3"/>
    <w:rsid w:val="00ED55AF"/>
    <w:rsid w:val="00EE0CFF"/>
    <w:rsid w:val="00EE7355"/>
    <w:rsid w:val="00EF6079"/>
    <w:rsid w:val="00F013D9"/>
    <w:rsid w:val="00F274AD"/>
    <w:rsid w:val="00F27E05"/>
    <w:rsid w:val="00F45E3E"/>
    <w:rsid w:val="00F71895"/>
    <w:rsid w:val="00F97EE4"/>
    <w:rsid w:val="00FB04C0"/>
    <w:rsid w:val="00FB782A"/>
    <w:rsid w:val="0796172F"/>
    <w:rsid w:val="25E8556D"/>
    <w:rsid w:val="2C02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91EC47-3CB1-4A7A-83AD-F06C4E2A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13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列出段落1"/>
    <w:basedOn w:val="a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5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</w:rPr>
  </w:style>
  <w:style w:type="paragraph" w:styleId="a6">
    <w:name w:val="header"/>
    <w:basedOn w:val="a"/>
    <w:link w:val="Char"/>
    <w:uiPriority w:val="99"/>
    <w:unhideWhenUsed/>
    <w:rsid w:val="00016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016C8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16C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16C8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11351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idu.com/link?url=8gnGQ5_hkkwU-M-QojszYdM8ql3I14L5mIRasZykxn3WTMhwNEgf6hkxs6f3TfSr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37038;&#31665;market@lubansoft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151</cp:revision>
  <dcterms:created xsi:type="dcterms:W3CDTF">2018-01-25T06:43:00Z</dcterms:created>
  <dcterms:modified xsi:type="dcterms:W3CDTF">2018-03-01T10:06:00Z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